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9BA95" w14:textId="0D3FB45A" w:rsidR="009A7843" w:rsidRPr="0098379A" w:rsidRDefault="009A7843" w:rsidP="009A7843">
      <w:pPr>
        <w:pStyle w:val="3GPPHeader"/>
        <w:spacing w:after="60"/>
        <w:rPr>
          <w:rFonts w:ascii="Arial" w:hAnsi="Arial" w:cs="Arial"/>
          <w:sz w:val="32"/>
          <w:szCs w:val="32"/>
        </w:rPr>
      </w:pPr>
      <w:r w:rsidRPr="0098379A">
        <w:rPr>
          <w:rFonts w:ascii="Arial" w:hAnsi="Arial" w:cs="Arial"/>
          <w:bCs/>
        </w:rPr>
        <w:t>3GPP TSG RAN WG2 #105</w:t>
      </w:r>
      <w:r w:rsidRPr="0098379A">
        <w:rPr>
          <w:rFonts w:ascii="Arial" w:hAnsi="Arial" w:cs="Arial"/>
        </w:rPr>
        <w:tab/>
      </w:r>
      <w:r w:rsidR="00A972E3">
        <w:t>R2-190</w:t>
      </w:r>
      <w:r w:rsidR="00CD7744">
        <w:t>1751</w:t>
      </w:r>
    </w:p>
    <w:p w14:paraId="7297B0D4" w14:textId="5D972CAB" w:rsidR="009A7843" w:rsidRPr="0098379A" w:rsidRDefault="009A7843" w:rsidP="009A7843">
      <w:pPr>
        <w:pStyle w:val="3GPPHeader"/>
        <w:rPr>
          <w:rFonts w:ascii="Arial" w:hAnsi="Arial" w:cs="Arial"/>
        </w:rPr>
      </w:pPr>
      <w:r w:rsidRPr="0098379A">
        <w:rPr>
          <w:rFonts w:ascii="Arial" w:hAnsi="Arial" w:cs="Arial"/>
        </w:rPr>
        <w:t>Athens, Greece, 25</w:t>
      </w:r>
      <w:r w:rsidRPr="0098379A">
        <w:rPr>
          <w:rFonts w:ascii="Arial" w:hAnsi="Arial" w:cs="Arial"/>
          <w:vertAlign w:val="superscript"/>
        </w:rPr>
        <w:t>th</w:t>
      </w:r>
      <w:r w:rsidRPr="0098379A">
        <w:rPr>
          <w:rFonts w:ascii="Arial" w:hAnsi="Arial" w:cs="Arial"/>
        </w:rPr>
        <w:t xml:space="preserve"> </w:t>
      </w:r>
      <w:r w:rsidR="00F541A6">
        <w:rPr>
          <w:rFonts w:ascii="Arial" w:hAnsi="Arial" w:cs="Arial"/>
        </w:rPr>
        <w:t xml:space="preserve">February </w:t>
      </w:r>
      <w:r w:rsidRPr="0098379A">
        <w:rPr>
          <w:rFonts w:ascii="Arial" w:hAnsi="Arial" w:cs="Arial"/>
        </w:rPr>
        <w:t>– 1</w:t>
      </w:r>
      <w:r w:rsidRPr="0098379A">
        <w:rPr>
          <w:rFonts w:ascii="Arial" w:hAnsi="Arial" w:cs="Arial"/>
          <w:vertAlign w:val="superscript"/>
        </w:rPr>
        <w:t>st</w:t>
      </w:r>
      <w:r w:rsidRPr="0098379A">
        <w:rPr>
          <w:rFonts w:ascii="Arial" w:hAnsi="Arial" w:cs="Arial"/>
        </w:rPr>
        <w:t xml:space="preserve"> </w:t>
      </w:r>
      <w:r w:rsidR="00F541A6">
        <w:rPr>
          <w:rFonts w:ascii="Arial" w:hAnsi="Arial" w:cs="Arial"/>
        </w:rPr>
        <w:t>March</w:t>
      </w:r>
      <w:r w:rsidR="00F541A6" w:rsidRPr="0098379A">
        <w:rPr>
          <w:rFonts w:ascii="Arial" w:hAnsi="Arial" w:cs="Arial"/>
        </w:rPr>
        <w:t xml:space="preserve"> </w:t>
      </w:r>
      <w:r w:rsidRPr="0098379A">
        <w:rPr>
          <w:rFonts w:ascii="Arial" w:hAnsi="Arial" w:cs="Arial"/>
        </w:rPr>
        <w:t>2019</w:t>
      </w:r>
    </w:p>
    <w:p w14:paraId="4067B8E4" w14:textId="6A71B19B" w:rsidR="009A7843" w:rsidRPr="005A79B8" w:rsidRDefault="009A7843" w:rsidP="009A7843">
      <w:pPr>
        <w:pStyle w:val="3GPPHeader"/>
        <w:rPr>
          <w:rFonts w:ascii="Arial" w:hAnsi="Arial" w:cs="Arial"/>
          <w:sz w:val="22"/>
          <w:szCs w:val="22"/>
        </w:rPr>
      </w:pPr>
      <w:r w:rsidRPr="005A79B8">
        <w:rPr>
          <w:rFonts w:ascii="Arial" w:hAnsi="Arial" w:cs="Arial"/>
          <w:sz w:val="22"/>
          <w:szCs w:val="22"/>
        </w:rPr>
        <w:t>Agenda Item:</w:t>
      </w:r>
      <w:r w:rsidRPr="005A79B8">
        <w:rPr>
          <w:rFonts w:ascii="Arial" w:hAnsi="Arial" w:cs="Arial"/>
          <w:sz w:val="22"/>
          <w:szCs w:val="22"/>
        </w:rPr>
        <w:tab/>
      </w:r>
      <w:r w:rsidR="0061636C" w:rsidRPr="005A79B8">
        <w:rPr>
          <w:rFonts w:ascii="Arial" w:hAnsi="Arial" w:cs="Arial"/>
          <w:sz w:val="22"/>
          <w:szCs w:val="22"/>
        </w:rPr>
        <w:t>11.2.2.2</w:t>
      </w:r>
    </w:p>
    <w:p w14:paraId="662CD0AD" w14:textId="77777777" w:rsidR="009A7843" w:rsidRPr="0098379A" w:rsidRDefault="009A7843" w:rsidP="009A7843">
      <w:pPr>
        <w:pStyle w:val="3GPPHeader"/>
        <w:rPr>
          <w:rFonts w:ascii="Arial" w:hAnsi="Arial" w:cs="Arial"/>
          <w:sz w:val="22"/>
          <w:szCs w:val="22"/>
        </w:rPr>
      </w:pPr>
      <w:r w:rsidRPr="0098379A">
        <w:rPr>
          <w:rFonts w:ascii="Arial" w:hAnsi="Arial" w:cs="Arial"/>
          <w:sz w:val="22"/>
          <w:szCs w:val="22"/>
        </w:rPr>
        <w:t>Source:</w:t>
      </w:r>
      <w:r w:rsidRPr="0098379A">
        <w:rPr>
          <w:rFonts w:ascii="Arial" w:hAnsi="Arial" w:cs="Arial"/>
          <w:sz w:val="22"/>
          <w:szCs w:val="22"/>
        </w:rPr>
        <w:tab/>
      </w:r>
      <w:r w:rsidRPr="0098379A">
        <w:rPr>
          <w:rFonts w:ascii="Arial" w:hAnsi="Arial" w:cs="Arial"/>
          <w:sz w:val="22"/>
          <w:szCs w:val="22"/>
        </w:rPr>
        <w:t>Ericsson</w:t>
      </w:r>
    </w:p>
    <w:p w14:paraId="604E727C" w14:textId="6C9F1028" w:rsidR="009A7843" w:rsidRPr="0098379A" w:rsidRDefault="009A7843" w:rsidP="009A7843">
      <w:pPr>
        <w:pStyle w:val="3GPPHeader"/>
        <w:rPr>
          <w:rFonts w:ascii="Arial" w:hAnsi="Arial" w:cs="Arial"/>
          <w:sz w:val="22"/>
          <w:szCs w:val="22"/>
          <w:lang w:val="en-US"/>
        </w:rPr>
      </w:pPr>
      <w:r w:rsidRPr="0098379A">
        <w:rPr>
          <w:rFonts w:ascii="Arial" w:hAnsi="Arial" w:cs="Arial"/>
          <w:sz w:val="22"/>
          <w:szCs w:val="22"/>
          <w:lang w:val="en-US"/>
        </w:rPr>
        <w:t>Title:</w:t>
      </w:r>
      <w:r w:rsidRPr="0098379A">
        <w:rPr>
          <w:rFonts w:ascii="Arial" w:hAnsi="Arial" w:cs="Arial"/>
          <w:sz w:val="22"/>
          <w:szCs w:val="22"/>
          <w:lang w:val="en-US"/>
        </w:rPr>
        <w:tab/>
      </w:r>
      <w:r w:rsidRPr="0098379A">
        <w:rPr>
          <w:rFonts w:ascii="Arial" w:hAnsi="Arial" w:cs="Arial"/>
          <w:sz w:val="22"/>
          <w:szCs w:val="22"/>
          <w:lang w:val="en-US"/>
        </w:rPr>
        <w:t xml:space="preserve">Handling </w:t>
      </w:r>
      <w:r w:rsidR="00C67942" w:rsidRPr="0098379A">
        <w:rPr>
          <w:rFonts w:ascii="Arial" w:hAnsi="Arial" w:cs="Arial"/>
          <w:sz w:val="22"/>
          <w:szCs w:val="22"/>
          <w:lang w:val="en-US"/>
        </w:rPr>
        <w:t>D</w:t>
      </w:r>
      <w:r w:rsidRPr="0098379A">
        <w:rPr>
          <w:rFonts w:ascii="Arial" w:hAnsi="Arial" w:cs="Arial"/>
          <w:sz w:val="22"/>
          <w:szCs w:val="22"/>
          <w:lang w:val="en-US"/>
        </w:rPr>
        <w:t>L LBT failures</w:t>
      </w:r>
    </w:p>
    <w:p w14:paraId="3C8ADFA1" w14:textId="77777777" w:rsidR="009A7843" w:rsidRPr="0098379A" w:rsidRDefault="009A7843" w:rsidP="009A7843">
      <w:pPr>
        <w:pStyle w:val="3GPPHeader"/>
        <w:rPr>
          <w:rFonts w:ascii="Arial" w:hAnsi="Arial" w:cs="Arial"/>
          <w:sz w:val="22"/>
          <w:szCs w:val="22"/>
          <w:lang w:val="en-US"/>
        </w:rPr>
      </w:pPr>
      <w:r w:rsidRPr="0098379A">
        <w:rPr>
          <w:rFonts w:ascii="Arial" w:hAnsi="Arial" w:cs="Arial"/>
          <w:sz w:val="22"/>
          <w:szCs w:val="22"/>
          <w:lang w:val="en-US"/>
        </w:rPr>
        <w:t>Document for:</w:t>
      </w:r>
      <w:r w:rsidRPr="0098379A">
        <w:rPr>
          <w:rFonts w:ascii="Arial" w:hAnsi="Arial" w:cs="Arial"/>
          <w:sz w:val="22"/>
          <w:szCs w:val="22"/>
          <w:lang w:val="en-US"/>
        </w:rPr>
        <w:tab/>
      </w:r>
      <w:r w:rsidRPr="0098379A">
        <w:rPr>
          <w:rFonts w:ascii="Arial" w:hAnsi="Arial" w:cs="Arial"/>
          <w:sz w:val="22"/>
          <w:szCs w:val="22"/>
          <w:lang w:val="en-US"/>
        </w:rPr>
        <w:t>Discussion, Decision</w:t>
      </w:r>
    </w:p>
    <w:p w14:paraId="36B20280" w14:textId="77777777" w:rsidR="009A7843" w:rsidRPr="0098379A" w:rsidRDefault="009A7843" w:rsidP="009A7843">
      <w:pPr>
        <w:pStyle w:val="3GPPHeader"/>
        <w:spacing w:after="60"/>
        <w:rPr>
          <w:rFonts w:ascii="Arial" w:hAnsi="Arial" w:cs="Arial"/>
        </w:rPr>
      </w:pPr>
    </w:p>
    <w:p w14:paraId="6616A843" w14:textId="77777777" w:rsidR="009A7843" w:rsidRPr="00B5458C" w:rsidRDefault="009A7843" w:rsidP="009A7843">
      <w:pPr>
        <w:pStyle w:val="Heading1"/>
        <w:rPr>
          <w:lang w:val="en-US"/>
        </w:rPr>
      </w:pPr>
      <w:r w:rsidRPr="00B5458C">
        <w:rPr>
          <w:lang w:val="en-US"/>
        </w:rPr>
        <w:t>Introduction</w:t>
      </w:r>
    </w:p>
    <w:p w14:paraId="0E420249" w14:textId="4FBD1617" w:rsidR="009A7843" w:rsidRPr="00F12CEF" w:rsidRDefault="009A7843" w:rsidP="009A7843">
      <w:pPr>
        <w:pStyle w:val="BodyText"/>
        <w:rPr>
          <w:rFonts w:ascii="Arial" w:hAnsi="Arial" w:cs="Arial"/>
        </w:rPr>
      </w:pPr>
      <w:bookmarkStart w:id="0" w:name="_Hlk528065575"/>
      <w:r w:rsidRPr="00F12CEF">
        <w:rPr>
          <w:rFonts w:ascii="Arial" w:hAnsi="Arial" w:cs="Arial"/>
        </w:rPr>
        <w:t>For operation in unlicensed spectrum, LBT-operation may be applied prior to any transmission.  Due to LBT failures in DL transmissions, a UE may miss the reception of RLM RSs. Due</w:t>
      </w:r>
      <w:bookmarkStart w:id="1" w:name="_GoBack"/>
      <w:bookmarkEnd w:id="1"/>
      <w:r w:rsidRPr="00F12CEF">
        <w:rPr>
          <w:rFonts w:ascii="Arial" w:hAnsi="Arial" w:cs="Arial"/>
        </w:rPr>
        <w:t xml:space="preserve"> to LBT failures in UL transmissions, a UE may not be able to perform an uplink transmission in time. For either of reasons, additional latency may be incurred for the UE to be able to detect an RLF in time. Therefore, we may need to consider the impact of LBT failures into account and make necessary enhancements to the existing RLM/RLF procedure for NR-U. In this paper we discuss the issues and propose solutions to enhance RLF to combat LBT failures </w:t>
      </w:r>
      <w:r w:rsidR="004E416D" w:rsidRPr="00F12CEF">
        <w:rPr>
          <w:rFonts w:ascii="Arial" w:hAnsi="Arial" w:cs="Arial"/>
        </w:rPr>
        <w:t>for DL RS monitoring</w:t>
      </w:r>
      <w:bookmarkEnd w:id="0"/>
      <w:r w:rsidR="00F1485E" w:rsidRPr="00F12CEF">
        <w:rPr>
          <w:rFonts w:ascii="Arial" w:hAnsi="Arial" w:cs="Arial"/>
        </w:rPr>
        <w:t xml:space="preserve">, in addition, we have an accompanying paper focusing on </w:t>
      </w:r>
      <w:r w:rsidR="003E69AE" w:rsidRPr="00F12CEF">
        <w:rPr>
          <w:rFonts w:ascii="Arial" w:hAnsi="Arial" w:cs="Arial"/>
        </w:rPr>
        <w:t xml:space="preserve">the </w:t>
      </w:r>
      <w:r w:rsidR="00371C4B" w:rsidRPr="00F12CEF">
        <w:rPr>
          <w:rFonts w:ascii="Arial" w:hAnsi="Arial" w:cs="Arial"/>
        </w:rPr>
        <w:t xml:space="preserve">RLM/RLF procedure </w:t>
      </w:r>
      <w:r w:rsidR="00297A7E" w:rsidRPr="00F12CEF">
        <w:rPr>
          <w:rFonts w:ascii="Arial" w:hAnsi="Arial" w:cs="Arial"/>
        </w:rPr>
        <w:t xml:space="preserve">with </w:t>
      </w:r>
      <w:r w:rsidR="003E69AE" w:rsidRPr="00F12CEF">
        <w:rPr>
          <w:rFonts w:ascii="Arial" w:hAnsi="Arial" w:cs="Arial"/>
        </w:rPr>
        <w:t>impact of UL LBT failures</w:t>
      </w:r>
      <w:r w:rsidR="007D1AB5" w:rsidRPr="00F12CEF">
        <w:rPr>
          <w:rFonts w:ascii="Arial" w:hAnsi="Arial" w:cs="Arial"/>
        </w:rPr>
        <w:t>.</w:t>
      </w:r>
    </w:p>
    <w:p w14:paraId="155E6C3C" w14:textId="77777777" w:rsidR="009A7843" w:rsidRPr="00B5458C" w:rsidRDefault="009A7843" w:rsidP="009A7843">
      <w:pPr>
        <w:pStyle w:val="Heading1"/>
        <w:rPr>
          <w:lang w:val="en-US"/>
        </w:rPr>
      </w:pPr>
      <w:bookmarkStart w:id="2" w:name="_Ref1080288"/>
      <w:r w:rsidRPr="00B5458C">
        <w:rPr>
          <w:lang w:val="en-US"/>
        </w:rPr>
        <w:t>Discussions</w:t>
      </w:r>
      <w:bookmarkEnd w:id="2"/>
    </w:p>
    <w:p w14:paraId="626AF8BC" w14:textId="77777777" w:rsidR="009A7843" w:rsidRPr="00F12CEF" w:rsidRDefault="009A7843" w:rsidP="009A7843">
      <w:pPr>
        <w:pStyle w:val="Heading2"/>
        <w:rPr>
          <w:rFonts w:eastAsia="SimSun"/>
        </w:rPr>
      </w:pPr>
      <w:bookmarkStart w:id="3" w:name="_Hlk528094442"/>
      <w:r w:rsidRPr="00F12CEF">
        <w:rPr>
          <w:rFonts w:eastAsia="SimSun"/>
        </w:rPr>
        <w:t>RLF triggering procedure</w:t>
      </w:r>
    </w:p>
    <w:p w14:paraId="3CD53451" w14:textId="77777777" w:rsidR="009A7843" w:rsidRPr="00F12CEF" w:rsidRDefault="009A7843" w:rsidP="009A7843">
      <w:pPr>
        <w:pStyle w:val="BodyText"/>
        <w:rPr>
          <w:rFonts w:ascii="Arial" w:eastAsia="SimSun" w:hAnsi="Arial" w:cs="Arial"/>
        </w:rPr>
      </w:pPr>
      <w:r w:rsidRPr="00F12CEF">
        <w:rPr>
          <w:rFonts w:ascii="Arial" w:hAnsi="Arial" w:eastAsia="SimSun" w:cs="Arial"/>
        </w:rPr>
        <w:t>One of the main intentions of RLF procedure in LTE/NR is to assist the UE to perform a fast and reliable recovery without going via RRC_IDLE. It is beneficial to avoid unnecessary latency due to the RACH access in RRC IDLE. The procedure on radio link monitoring (RLM) and radio link failure detection/recovery is illustrated in Figure 1.</w:t>
      </w:r>
    </w:p>
    <w:p w14:paraId="5A44D01B" w14:textId="77777777" w:rsidR="009A7843" w:rsidRPr="00F12CEF" w:rsidRDefault="009A7843" w:rsidP="009A7843">
      <w:pPr>
        <w:rPr>
          <w:rFonts w:ascii="Arial" w:hAnsi="Arial" w:cs="Arial"/>
        </w:rPr>
      </w:pPr>
    </w:p>
    <w:p w14:paraId="1CF07CFE" w14:textId="77777777" w:rsidR="009A7843" w:rsidRPr="00F12CEF" w:rsidRDefault="009A7843" w:rsidP="009A7843">
      <w:pPr>
        <w:rPr>
          <w:rFonts w:ascii="Arial" w:hAnsi="Arial" w:cs="Arial"/>
        </w:rPr>
      </w:pPr>
      <w:r w:rsidRPr="00F12CEF">
        <w:rPr>
          <w:rFonts w:ascii="Arial" w:hAnsi="Arial" w:cs="Arial"/>
          <w:noProof/>
        </w:rPr>
        <w:drawing>
          <wp:inline distT="0" distB="0" distL="0" distR="0" wp14:anchorId="0BB7F400" wp14:editId="2B184917">
            <wp:extent cx="5816401" cy="157378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95774" cy="1595262"/>
                    </a:xfrm>
                    <a:prstGeom prst="rect">
                      <a:avLst/>
                    </a:prstGeom>
                    <a:noFill/>
                  </pic:spPr>
                </pic:pic>
              </a:graphicData>
            </a:graphic>
          </wp:inline>
        </w:drawing>
      </w:r>
    </w:p>
    <w:p w14:paraId="50F7E64D" w14:textId="77777777" w:rsidR="009A7843" w:rsidRPr="00F12CEF" w:rsidRDefault="009A7843" w:rsidP="009A7843">
      <w:pPr>
        <w:pStyle w:val="Caption"/>
        <w:rPr>
          <w:rFonts w:ascii="Arial" w:hAnsi="Arial" w:cs="Arial"/>
        </w:rPr>
      </w:pPr>
      <w:r w:rsidRPr="00F12CEF">
        <w:rPr>
          <w:rFonts w:ascii="Arial" w:hAnsi="Arial" w:cs="Arial"/>
        </w:rPr>
        <w:t>Figure 1 example on RLM and RLF triggering and RRC reestablishment procedure.</w:t>
      </w:r>
    </w:p>
    <w:p w14:paraId="514B037E" w14:textId="77777777" w:rsidR="009A7843" w:rsidRPr="00F12CEF" w:rsidRDefault="009A7843" w:rsidP="009A7843">
      <w:pPr>
        <w:pStyle w:val="IvDInstructiontext"/>
        <w:rPr>
          <w:rFonts w:ascii="Arial" w:eastAsia="SimSun" w:hAnsi="Arial"/>
          <w:i w:val="0"/>
          <w:color w:val="auto"/>
          <w:sz w:val="20"/>
          <w:szCs w:val="20"/>
          <w:lang w:val="en-US"/>
        </w:rPr>
      </w:pPr>
      <w:r w:rsidRPr="00F12CEF">
        <w:rPr>
          <w:rFonts w:ascii="Arial" w:hAnsi="Arial" w:eastAsia="SimSun"/>
          <w:i w:val="0"/>
          <w:color w:val="auto"/>
          <w:sz w:val="20"/>
          <w:szCs w:val="20"/>
          <w:lang w:val="en-US"/>
        </w:rPr>
        <w:t>In LTE and NR licensed, there are several reasons that may lead to the radio link failure, including</w:t>
      </w:r>
    </w:p>
    <w:p w14:paraId="45D1EBB7" w14:textId="77777777" w:rsidR="009A7843" w:rsidRPr="00F12CEF" w:rsidRDefault="009A7843" w:rsidP="009A7843">
      <w:pPr>
        <w:pStyle w:val="BodyText"/>
        <w:keepLines/>
        <w:numPr>
          <w:ilvl w:val="0"/>
          <w:numId w:val="29"/>
        </w:numPr>
        <w:tabs>
          <w:tab w:val="left" w:pos="2552"/>
          <w:tab w:val="left" w:pos="3856"/>
          <w:tab w:val="left" w:pos="5216"/>
          <w:tab w:val="left" w:pos="6464"/>
          <w:tab w:val="left" w:pos="7768"/>
          <w:tab w:val="left" w:pos="9072"/>
          <w:tab w:val="left" w:pos="9639"/>
        </w:tabs>
        <w:spacing w:before="240"/>
        <w:ind w:left="360"/>
        <w:rPr>
          <w:rFonts w:ascii="Arial" w:eastAsia="SimSun" w:hAnsi="Arial" w:cs="Arial"/>
        </w:rPr>
      </w:pPr>
      <w:r w:rsidRPr="00F12CEF">
        <w:rPr>
          <w:rFonts w:ascii="Arial" w:hAnsi="Arial" w:eastAsia="SimSun" w:cs="Arial"/>
        </w:rPr>
        <w:t>Timer T310 expiry</w:t>
      </w:r>
    </w:p>
    <w:p w14:paraId="214C9763" w14:textId="693E5A0F" w:rsidR="009A7843" w:rsidRPr="00F12CEF" w:rsidRDefault="009A7843" w:rsidP="009A7843">
      <w:pPr>
        <w:pStyle w:val="BodyText"/>
        <w:rPr>
          <w:rFonts w:ascii="Arial" w:eastAsia="SimSun" w:hAnsi="Arial" w:cs="Arial"/>
        </w:rPr>
      </w:pPr>
      <w:r w:rsidRPr="00F12CEF">
        <w:rPr>
          <w:rFonts w:ascii="Arial" w:hAnsi="Arial" w:eastAsia="SimSun" w:cs="Arial"/>
        </w:rPr>
        <w:t xml:space="preserve">While the UE is in RRC connected mode, the UE monitors the downlink radio channel quality based on the downlink reference symbol. The UE compares the measured downlink channel quality with the out-of-sync and in-sync thresholds, </w:t>
      </w:r>
      <w:proofErr w:type="spellStart"/>
      <w:r w:rsidRPr="00F12CEF">
        <w:rPr>
          <w:rFonts w:ascii="Arial" w:hAnsi="Arial" w:eastAsia="SimSun" w:cs="Arial"/>
        </w:rPr>
        <w:t>Qout</w:t>
      </w:r>
      <w:proofErr w:type="spellEnd"/>
      <w:r w:rsidRPr="00F12CEF">
        <w:rPr>
          <w:rFonts w:ascii="Arial" w:hAnsi="Arial" w:eastAsia="SimSun" w:cs="Arial"/>
        </w:rPr>
        <w:t xml:space="preserve"> and Qin respectively.  The physical channel evaluates the downlink channel quality, periodically sends indication on out-of-sync </w:t>
      </w:r>
      <w:r w:rsidR="00912C20" w:rsidRPr="00F12CEF">
        <w:rPr>
          <w:rFonts w:ascii="Arial" w:hAnsi="Arial" w:eastAsia="SimSun" w:cs="Arial"/>
        </w:rPr>
        <w:t xml:space="preserve">(OOS) </w:t>
      </w:r>
      <w:r w:rsidRPr="00F12CEF">
        <w:rPr>
          <w:rFonts w:ascii="Arial" w:hAnsi="Arial" w:eastAsia="SimSun" w:cs="Arial"/>
        </w:rPr>
        <w:t>or in-sync</w:t>
      </w:r>
      <w:r w:rsidR="00912C20" w:rsidRPr="00F12CEF">
        <w:rPr>
          <w:rFonts w:ascii="Arial" w:hAnsi="Arial" w:eastAsia="SimSun" w:cs="Arial"/>
        </w:rPr>
        <w:t xml:space="preserve"> (IS)</w:t>
      </w:r>
      <w:r w:rsidRPr="00F12CEF">
        <w:rPr>
          <w:rFonts w:ascii="Arial" w:hAnsi="Arial" w:eastAsia="SimSun" w:cs="Arial"/>
        </w:rPr>
        <w:t xml:space="preserve">, to layer 3. The UE layer 3 then evaluates if the radio link failure based on the in-sync and out-of-sync indications, that output from the layer 3 filter. When the consecutively received out-of-sync indications are beyond the counter N310, a timer T310 is started. While T310 is running, the radio link considered to be recovered if the UE consecutively receives N311 in-sync indications from the physical layer. </w:t>
      </w:r>
    </w:p>
    <w:p w14:paraId="12586485" w14:textId="77777777" w:rsidR="009A7843" w:rsidRPr="00F12CEF" w:rsidRDefault="009A7843" w:rsidP="009A7843">
      <w:pPr>
        <w:pStyle w:val="BodyText"/>
        <w:rPr>
          <w:rFonts w:ascii="Arial" w:eastAsia="SimSun" w:hAnsi="Arial" w:cs="Arial"/>
        </w:rPr>
      </w:pPr>
      <w:r w:rsidRPr="00F12CEF">
        <w:rPr>
          <w:rFonts w:ascii="Arial" w:hAnsi="Arial" w:eastAsia="SimSun" w:cs="Arial"/>
        </w:rPr>
        <w:t>When the timer T310 is expired, a radio link failure is declared by the UE.</w:t>
      </w:r>
    </w:p>
    <w:p w14:paraId="6414F497" w14:textId="77777777" w:rsidR="009A7843" w:rsidRPr="00F12CEF" w:rsidRDefault="009A7843" w:rsidP="009A7843">
      <w:pPr>
        <w:pStyle w:val="BodyText"/>
        <w:keepLines/>
        <w:numPr>
          <w:ilvl w:val="0"/>
          <w:numId w:val="29"/>
        </w:numPr>
        <w:tabs>
          <w:tab w:val="left" w:pos="2552"/>
          <w:tab w:val="left" w:pos="3856"/>
          <w:tab w:val="left" w:pos="5216"/>
          <w:tab w:val="left" w:pos="6464"/>
          <w:tab w:val="left" w:pos="7768"/>
          <w:tab w:val="left" w:pos="9072"/>
          <w:tab w:val="left" w:pos="9639"/>
        </w:tabs>
        <w:spacing w:before="240"/>
        <w:ind w:left="360"/>
        <w:rPr>
          <w:rFonts w:ascii="Arial" w:eastAsia="SimSun" w:hAnsi="Arial" w:cs="Arial"/>
        </w:rPr>
      </w:pPr>
      <w:r w:rsidRPr="00F12CEF">
        <w:rPr>
          <w:rFonts w:ascii="Arial" w:hAnsi="Arial" w:eastAsia="SimSun" w:cs="Arial"/>
        </w:rPr>
        <w:lastRenderedPageBreak/>
        <w:t>Maximum number of RLC retransmissions in uplink is reached</w:t>
      </w:r>
    </w:p>
    <w:p w14:paraId="12F8407D" w14:textId="77777777" w:rsidR="009A7843" w:rsidRPr="00F12CEF" w:rsidRDefault="009A7843" w:rsidP="009A7843">
      <w:pPr>
        <w:pStyle w:val="BodyText"/>
        <w:keepLines/>
        <w:numPr>
          <w:ilvl w:val="0"/>
          <w:numId w:val="29"/>
        </w:numPr>
        <w:tabs>
          <w:tab w:val="left" w:pos="2552"/>
          <w:tab w:val="left" w:pos="3856"/>
          <w:tab w:val="left" w:pos="5216"/>
          <w:tab w:val="left" w:pos="6464"/>
          <w:tab w:val="left" w:pos="7768"/>
          <w:tab w:val="left" w:pos="9072"/>
          <w:tab w:val="left" w:pos="9639"/>
        </w:tabs>
        <w:spacing w:before="240"/>
        <w:ind w:left="360"/>
        <w:rPr>
          <w:rFonts w:ascii="Arial" w:eastAsia="SimSun" w:hAnsi="Arial" w:cs="Arial"/>
        </w:rPr>
      </w:pPr>
      <w:r w:rsidRPr="00F12CEF">
        <w:rPr>
          <w:rFonts w:ascii="Arial" w:hAnsi="Arial" w:cs="Arial"/>
        </w:rPr>
        <w:t>Upon random access problem indicati</w:t>
      </w:r>
      <w:r w:rsidRPr="00F12CEF">
        <w:rPr>
          <w:rFonts w:ascii="Arial" w:hAnsi="Arial" w:eastAsia="SimSun" w:cs="Arial"/>
        </w:rPr>
        <w:t xml:space="preserve">on which means that PRACH preamble transmissions have reached the maximum counter (i.e., </w:t>
      </w:r>
      <w:r w:rsidRPr="00F12CEF">
        <w:rPr>
          <w:rFonts w:ascii="Arial" w:hAnsi="Arial" w:cs="Arial"/>
          <w:i/>
          <w:lang w:eastAsia="ko-KR"/>
        </w:rPr>
        <w:t>PREAMBLE_TRANSMISSION_COUNTER)</w:t>
      </w:r>
    </w:p>
    <w:p w14:paraId="58CECA02" w14:textId="77777777" w:rsidR="009A7843" w:rsidRPr="00F12CEF" w:rsidRDefault="009A7843" w:rsidP="009A7843">
      <w:pPr>
        <w:pStyle w:val="BodyText"/>
        <w:rPr>
          <w:rFonts w:ascii="Arial" w:hAnsi="Arial" w:cs="Arial"/>
        </w:rPr>
      </w:pPr>
    </w:p>
    <w:p w14:paraId="10289D53" w14:textId="77777777" w:rsidR="009A7843" w:rsidRPr="00F12CEF" w:rsidRDefault="009A7843" w:rsidP="009A7843">
      <w:pPr>
        <w:pStyle w:val="BodyText"/>
        <w:rPr>
          <w:rFonts w:ascii="Arial" w:hAnsi="Arial" w:cs="Arial"/>
        </w:rPr>
      </w:pPr>
      <w:r w:rsidRPr="00F12CEF">
        <w:rPr>
          <w:rFonts w:ascii="Arial" w:hAnsi="Arial" w:cs="Arial"/>
        </w:rPr>
        <w:t xml:space="preserve">During an RLM procedure, the RLM RSs may be subject to LBT failures. Therefore, a UE may miss one or several RS receptions, which would impact on triggering of RLF. </w:t>
      </w:r>
    </w:p>
    <w:p w14:paraId="01283087" w14:textId="77777777" w:rsidR="009A7843" w:rsidRPr="00F12CEF" w:rsidRDefault="009A7843" w:rsidP="009A7843">
      <w:pPr>
        <w:pStyle w:val="Observation"/>
        <w:rPr>
          <w:rFonts w:ascii="Arial" w:hAnsi="Arial" w:cs="Arial"/>
        </w:rPr>
      </w:pPr>
      <w:bookmarkStart w:id="4" w:name="_Toc1080239"/>
      <w:r w:rsidRPr="00F12CEF">
        <w:rPr>
          <w:rFonts w:ascii="Arial" w:hAnsi="Arial" w:cs="Arial"/>
        </w:rPr>
        <w:t>In DL, RLM RSs may be blocked by LBT failures, which may delay triggering of RLF.</w:t>
      </w:r>
      <w:bookmarkEnd w:id="4"/>
      <w:r w:rsidRPr="00F12CEF">
        <w:rPr>
          <w:rFonts w:ascii="Arial" w:hAnsi="Arial" w:cs="Arial"/>
        </w:rPr>
        <w:t xml:space="preserve"> </w:t>
      </w:r>
    </w:p>
    <w:p w14:paraId="3F0738E7" w14:textId="1B40D990" w:rsidR="009A7843" w:rsidRPr="00F12CEF" w:rsidRDefault="009A7843" w:rsidP="00EC1EE6">
      <w:pPr>
        <w:pStyle w:val="Observation"/>
        <w:rPr>
          <w:rFonts w:ascii="Arial" w:hAnsi="Arial" w:cs="Arial"/>
        </w:rPr>
      </w:pPr>
      <w:bookmarkStart w:id="5" w:name="_Toc1080240"/>
      <w:r w:rsidRPr="00F12CEF">
        <w:rPr>
          <w:rFonts w:ascii="Arial" w:hAnsi="Arial" w:cs="Arial"/>
        </w:rPr>
        <w:t>In UL, an RLF can be triggered by either maximum number of RLC retransmissions has been reached or maximum number of PRACH preamble transmissions has been reached.</w:t>
      </w:r>
      <w:bookmarkEnd w:id="5"/>
      <w:r w:rsidRPr="00F12CEF">
        <w:rPr>
          <w:rFonts w:ascii="Arial" w:hAnsi="Arial" w:cs="Arial"/>
        </w:rPr>
        <w:t xml:space="preserve">  </w:t>
      </w:r>
      <w:bookmarkEnd w:id="3"/>
    </w:p>
    <w:p w14:paraId="131ED049" w14:textId="77777777" w:rsidR="009A7843" w:rsidRPr="00F12CEF" w:rsidRDefault="009A7843" w:rsidP="009A7843">
      <w:pPr>
        <w:pStyle w:val="Heading2"/>
        <w:rPr>
          <w:rFonts w:eastAsia="SimSun"/>
        </w:rPr>
      </w:pPr>
      <w:r w:rsidRPr="00B5458C">
        <w:rPr>
          <w:rFonts w:eastAsia="SimSun"/>
        </w:rPr>
        <w:t>Improved handling procedure for LBT failures</w:t>
      </w:r>
    </w:p>
    <w:p w14:paraId="77FE3345" w14:textId="6BA80F9B" w:rsidR="009A7843" w:rsidRPr="0098379A" w:rsidRDefault="008C6453" w:rsidP="009A7843">
      <w:pPr>
        <w:rPr>
          <w:rStyle w:val="IvDbodytextChar"/>
          <w:rFonts w:eastAsia="Batang"/>
          <w:lang w:val="en-GB"/>
        </w:rPr>
      </w:pPr>
      <w:r w:rsidRPr="0098379A">
        <w:rPr>
          <w:rStyle w:val="IvDbodytextChar"/>
          <w:rFonts w:eastAsia="Batang"/>
          <w:lang w:val="en-GB"/>
        </w:rPr>
        <w:t xml:space="preserve">We have an accompanying paper covering UL LBT aspects </w:t>
      </w:r>
      <w:r w:rsidR="00247B40" w:rsidRPr="0098379A">
        <w:rPr>
          <w:rStyle w:val="IvDbodytextChar"/>
          <w:rFonts w:eastAsia="Batang"/>
          <w:lang w:val="en-GB"/>
        </w:rPr>
        <w:t>[2],</w:t>
      </w:r>
      <w:r w:rsidR="007E3F4C" w:rsidRPr="0098379A">
        <w:rPr>
          <w:rStyle w:val="IvDbodytextChar"/>
          <w:rFonts w:eastAsia="Batang"/>
          <w:lang w:val="en-GB"/>
        </w:rPr>
        <w:t xml:space="preserve"> in this written paper, we focus only on DL aspects.</w:t>
      </w:r>
    </w:p>
    <w:p w14:paraId="296B923D" w14:textId="589A0CC8" w:rsidR="0046535F" w:rsidRPr="0098379A" w:rsidRDefault="00D14E98" w:rsidP="009A7843">
      <w:pPr>
        <w:rPr>
          <w:rFonts w:ascii="Arial" w:hAnsi="Arial" w:cs="Arial"/>
        </w:rPr>
      </w:pPr>
      <w:r w:rsidRPr="0098379A">
        <w:rPr>
          <w:rStyle w:val="IvDbodytextChar"/>
          <w:rFonts w:eastAsia="Batang"/>
          <w:lang w:val="en-GB"/>
        </w:rPr>
        <w:t xml:space="preserve">As described in the section 2.1, </w:t>
      </w:r>
      <w:r w:rsidR="005E6706" w:rsidRPr="0098379A">
        <w:rPr>
          <w:rStyle w:val="IvDbodytextChar"/>
          <w:rFonts w:eastAsia="Batang"/>
          <w:lang w:val="en-GB"/>
        </w:rPr>
        <w:t xml:space="preserve">the transmission of </w:t>
      </w:r>
      <w:r w:rsidRPr="0098379A">
        <w:rPr>
          <w:rStyle w:val="IvDbodytextChar"/>
          <w:rFonts w:eastAsia="Batang"/>
          <w:lang w:val="en-GB"/>
        </w:rPr>
        <w:t>DL RSs</w:t>
      </w:r>
      <w:r w:rsidR="00C24A5A" w:rsidRPr="0098379A">
        <w:rPr>
          <w:rStyle w:val="IvDbodytextChar"/>
          <w:rFonts w:eastAsia="Batang"/>
          <w:lang w:val="en-GB"/>
        </w:rPr>
        <w:t xml:space="preserve"> </w:t>
      </w:r>
      <w:r w:rsidR="00C24A5A" w:rsidRPr="0098379A">
        <w:rPr>
          <w:rFonts w:ascii="Arial" w:hAnsi="Arial" w:cs="Arial"/>
        </w:rPr>
        <w:t>e.g., DRS, SS/PBCH blocks, CSI-RS</w:t>
      </w:r>
      <w:r w:rsidRPr="0098379A">
        <w:rPr>
          <w:rStyle w:val="IvDbodytextChar"/>
          <w:rFonts w:eastAsia="Batang"/>
          <w:lang w:val="en-GB"/>
        </w:rPr>
        <w:t xml:space="preserve"> may be subject to LBT failure</w:t>
      </w:r>
      <w:r w:rsidR="003F5C98" w:rsidRPr="0098379A">
        <w:rPr>
          <w:rStyle w:val="IvDbodytextChar"/>
          <w:rFonts w:eastAsia="Batang"/>
          <w:lang w:val="en-GB"/>
        </w:rPr>
        <w:t>s, therefore, may negative</w:t>
      </w:r>
      <w:r w:rsidR="00912C20" w:rsidRPr="0098379A">
        <w:rPr>
          <w:rStyle w:val="IvDbodytextChar"/>
          <w:rFonts w:eastAsia="Batang"/>
          <w:lang w:val="en-GB"/>
        </w:rPr>
        <w:t>ly</w:t>
      </w:r>
      <w:r w:rsidR="003F5C98" w:rsidRPr="0098379A">
        <w:rPr>
          <w:rStyle w:val="IvDbodytextChar"/>
          <w:rFonts w:eastAsia="Batang"/>
          <w:lang w:val="en-GB"/>
        </w:rPr>
        <w:t xml:space="preserve"> impact detection of </w:t>
      </w:r>
      <w:r w:rsidR="00912C20" w:rsidRPr="0098379A">
        <w:rPr>
          <w:rStyle w:val="IvDbodytextChar"/>
          <w:rFonts w:eastAsia="Batang"/>
          <w:lang w:val="en-GB"/>
        </w:rPr>
        <w:t xml:space="preserve">IS/OOS </w:t>
      </w:r>
      <w:r w:rsidR="0097218C" w:rsidRPr="0098379A">
        <w:rPr>
          <w:rStyle w:val="IvDbodytextChar"/>
          <w:rFonts w:eastAsia="Batang"/>
          <w:lang w:val="en-GB"/>
        </w:rPr>
        <w:t xml:space="preserve">of a UE in time. </w:t>
      </w:r>
      <w:r w:rsidR="00712EFD" w:rsidRPr="0098379A">
        <w:rPr>
          <w:rFonts w:ascii="Arial" w:hAnsi="Arial" w:cs="Arial"/>
        </w:rPr>
        <w:t xml:space="preserve">The existing RLM BLER based measurement RLM framework may </w:t>
      </w:r>
      <w:r w:rsidR="003626F6" w:rsidRPr="0098379A">
        <w:rPr>
          <w:rFonts w:ascii="Arial" w:hAnsi="Arial" w:cs="Arial"/>
        </w:rPr>
        <w:t xml:space="preserve">be necessary to update in order to </w:t>
      </w:r>
      <w:proofErr w:type="gramStart"/>
      <w:r w:rsidR="003626F6" w:rsidRPr="0098379A">
        <w:rPr>
          <w:rFonts w:ascii="Arial" w:hAnsi="Arial" w:cs="Arial"/>
        </w:rPr>
        <w:t>take into account</w:t>
      </w:r>
      <w:proofErr w:type="gramEnd"/>
      <w:r w:rsidR="003626F6" w:rsidRPr="0098379A">
        <w:rPr>
          <w:rFonts w:ascii="Arial" w:hAnsi="Arial" w:cs="Arial"/>
        </w:rPr>
        <w:t xml:space="preserve"> </w:t>
      </w:r>
      <w:r w:rsidR="005F64CC" w:rsidRPr="0098379A">
        <w:rPr>
          <w:rFonts w:ascii="Arial" w:hAnsi="Arial" w:cs="Arial"/>
        </w:rPr>
        <w:t>the impact of LBT failures</w:t>
      </w:r>
      <w:r w:rsidR="009E2198" w:rsidRPr="0098379A">
        <w:rPr>
          <w:rFonts w:ascii="Arial" w:hAnsi="Arial" w:cs="Arial"/>
        </w:rPr>
        <w:t xml:space="preserve">, since </w:t>
      </w:r>
      <w:r w:rsidR="00E02A14" w:rsidRPr="0098379A">
        <w:rPr>
          <w:rFonts w:ascii="Arial" w:hAnsi="Arial" w:cs="Arial"/>
        </w:rPr>
        <w:t xml:space="preserve">an absence of RLM resources </w:t>
      </w:r>
      <w:r w:rsidR="009E2198" w:rsidRPr="0098379A">
        <w:rPr>
          <w:rFonts w:ascii="Arial" w:hAnsi="Arial" w:cs="Arial"/>
        </w:rPr>
        <w:t xml:space="preserve">may need to be treated separately compared to </w:t>
      </w:r>
      <w:r w:rsidR="00D421B9" w:rsidRPr="0098379A">
        <w:rPr>
          <w:rFonts w:ascii="Arial" w:hAnsi="Arial" w:cs="Arial"/>
        </w:rPr>
        <w:t>a measurement sample with bad radio channel quality</w:t>
      </w:r>
      <w:r w:rsidR="003B48F2" w:rsidRPr="0098379A">
        <w:rPr>
          <w:rFonts w:ascii="Arial" w:hAnsi="Arial" w:cs="Arial"/>
        </w:rPr>
        <w:t>.</w:t>
      </w:r>
    </w:p>
    <w:p w14:paraId="5ADFE5C8" w14:textId="528C6368" w:rsidR="00B259A8" w:rsidRPr="0098379A" w:rsidRDefault="0010679F" w:rsidP="00B259A8">
      <w:pPr>
        <w:pStyle w:val="Proposal"/>
        <w:rPr>
          <w:rStyle w:val="IvDbodytextChar"/>
          <w:rFonts w:eastAsia="Batang"/>
          <w:spacing w:val="0"/>
        </w:rPr>
      </w:pPr>
      <w:bookmarkStart w:id="6" w:name="_Toc536818394"/>
      <w:bookmarkStart w:id="7" w:name="_Toc536818408"/>
      <w:bookmarkStart w:id="8" w:name="_Toc536818410"/>
      <w:bookmarkStart w:id="9" w:name="_Toc536818436"/>
      <w:bookmarkStart w:id="10" w:name="_Toc536818441"/>
      <w:bookmarkStart w:id="11" w:name="_Toc536818445"/>
      <w:bookmarkStart w:id="12" w:name="_Toc784835"/>
      <w:bookmarkStart w:id="13" w:name="_Toc1030897"/>
      <w:bookmarkStart w:id="14" w:name="_Toc1080241"/>
      <w:r w:rsidRPr="0098379A">
        <w:rPr>
          <w:rFonts w:ascii="Arial" w:hAnsi="Arial" w:cs="Arial"/>
        </w:rPr>
        <w:t xml:space="preserve">NR-U </w:t>
      </w:r>
      <w:r w:rsidR="000713FE" w:rsidRPr="0098379A">
        <w:rPr>
          <w:rFonts w:ascii="Arial" w:hAnsi="Arial" w:cs="Arial"/>
        </w:rPr>
        <w:t>enhances the existing RLM framework to reflect the impact of</w:t>
      </w:r>
      <w:r w:rsidR="00157AAC" w:rsidRPr="0098379A">
        <w:rPr>
          <w:rFonts w:ascii="Arial" w:hAnsi="Arial" w:cs="Arial"/>
        </w:rPr>
        <w:t xml:space="preserve"> missed</w:t>
      </w:r>
      <w:r w:rsidR="000713FE" w:rsidRPr="0098379A">
        <w:rPr>
          <w:rFonts w:ascii="Arial" w:hAnsi="Arial" w:cs="Arial"/>
        </w:rPr>
        <w:t xml:space="preserve"> </w:t>
      </w:r>
      <w:r w:rsidR="008820A0" w:rsidRPr="0098379A">
        <w:rPr>
          <w:rFonts w:ascii="Arial" w:hAnsi="Arial" w:cs="Arial"/>
        </w:rPr>
        <w:t>DL RLM RS tran</w:t>
      </w:r>
      <w:r w:rsidR="00157AAC" w:rsidRPr="0098379A">
        <w:rPr>
          <w:rFonts w:ascii="Arial" w:hAnsi="Arial" w:cs="Arial"/>
        </w:rPr>
        <w:t>smissions due to LBT failures</w:t>
      </w:r>
      <w:r w:rsidR="00B259A8" w:rsidRPr="0098379A">
        <w:rPr>
          <w:rFonts w:ascii="Arial" w:hAnsi="Arial" w:cs="Arial"/>
        </w:rPr>
        <w:t>.</w:t>
      </w:r>
      <w:bookmarkEnd w:id="6"/>
      <w:bookmarkEnd w:id="7"/>
      <w:bookmarkEnd w:id="8"/>
      <w:bookmarkEnd w:id="9"/>
      <w:bookmarkEnd w:id="10"/>
      <w:bookmarkEnd w:id="11"/>
      <w:bookmarkEnd w:id="12"/>
      <w:bookmarkEnd w:id="13"/>
      <w:bookmarkEnd w:id="14"/>
    </w:p>
    <w:p w14:paraId="150B4B6A" w14:textId="05DE02FB" w:rsidR="00D65FB8" w:rsidRPr="0098379A" w:rsidRDefault="00D65FB8" w:rsidP="009A7843">
      <w:pPr>
        <w:rPr>
          <w:rStyle w:val="IvDbodytextChar"/>
          <w:rFonts w:eastAsia="Batang"/>
          <w:lang w:val="en-GB"/>
        </w:rPr>
      </w:pPr>
      <w:r w:rsidRPr="0098379A">
        <w:rPr>
          <w:rFonts w:ascii="Arial" w:hAnsi="Arial" w:cs="Arial"/>
        </w:rPr>
        <w:t>It is expected that there may be two options to reflect the impact of an absence of RLM resources in the RLM model.</w:t>
      </w:r>
    </w:p>
    <w:p w14:paraId="4FFAE9E0" w14:textId="51415952" w:rsidR="001264C1" w:rsidRPr="0098379A" w:rsidRDefault="001264C1" w:rsidP="009A7843">
      <w:pPr>
        <w:rPr>
          <w:rStyle w:val="IvDbodytextChar"/>
          <w:rFonts w:eastAsia="Batang"/>
          <w:lang w:val="en-GB"/>
        </w:rPr>
      </w:pPr>
      <w:r w:rsidRPr="0098379A">
        <w:rPr>
          <w:rStyle w:val="IvDbodytextChar"/>
          <w:rFonts w:eastAsia="Batang"/>
          <w:lang w:val="en-GB"/>
        </w:rPr>
        <w:t xml:space="preserve">Option 1: </w:t>
      </w:r>
      <w:r w:rsidR="007E0646" w:rsidRPr="0098379A">
        <w:rPr>
          <w:rFonts w:ascii="Arial" w:hAnsi="Arial" w:cs="Arial"/>
        </w:rPr>
        <w:t>the event of UE not detecting D</w:t>
      </w:r>
      <w:r w:rsidR="00014E0D" w:rsidRPr="0098379A">
        <w:rPr>
          <w:rFonts w:ascii="Arial" w:hAnsi="Arial" w:cs="Arial"/>
        </w:rPr>
        <w:t xml:space="preserve">L RLM </w:t>
      </w:r>
      <w:r w:rsidR="007E0646" w:rsidRPr="0098379A">
        <w:rPr>
          <w:rFonts w:ascii="Arial" w:hAnsi="Arial" w:cs="Arial"/>
        </w:rPr>
        <w:t xml:space="preserve">RS transmissions is </w:t>
      </w:r>
      <w:r w:rsidR="00AD1F98">
        <w:rPr>
          <w:rFonts w:ascii="Arial" w:hAnsi="Arial" w:cs="Arial"/>
        </w:rPr>
        <w:t xml:space="preserve">considered </w:t>
      </w:r>
      <w:r w:rsidR="00AD1F98" w:rsidRPr="0098379A">
        <w:rPr>
          <w:rFonts w:ascii="Arial" w:hAnsi="Arial" w:cs="Arial"/>
        </w:rPr>
        <w:t>into the evaluation of L1 OOS</w:t>
      </w:r>
      <w:r w:rsidR="00E57962">
        <w:rPr>
          <w:rFonts w:ascii="Arial" w:hAnsi="Arial" w:cs="Arial"/>
        </w:rPr>
        <w:t xml:space="preserve">, for example, </w:t>
      </w:r>
      <w:r w:rsidR="007E0646" w:rsidRPr="0098379A">
        <w:rPr>
          <w:rFonts w:ascii="Arial" w:hAnsi="Arial" w:cs="Arial"/>
        </w:rPr>
        <w:t>captured as a weighted error</w:t>
      </w:r>
      <w:r w:rsidR="00F65967" w:rsidRPr="0098379A">
        <w:rPr>
          <w:rFonts w:ascii="Arial" w:hAnsi="Arial" w:cs="Arial"/>
        </w:rPr>
        <w:t xml:space="preserve"> sample</w:t>
      </w:r>
      <w:r w:rsidR="007E0646" w:rsidRPr="0098379A">
        <w:rPr>
          <w:rFonts w:ascii="Arial" w:hAnsi="Arial" w:cs="Arial"/>
        </w:rPr>
        <w:t xml:space="preserve"> which factors</w:t>
      </w:r>
      <w:r w:rsidR="009077E5" w:rsidRPr="0098379A">
        <w:rPr>
          <w:rFonts w:ascii="Arial" w:hAnsi="Arial" w:cs="Arial"/>
        </w:rPr>
        <w:t>.</w:t>
      </w:r>
      <w:r w:rsidR="00906261">
        <w:rPr>
          <w:rFonts w:ascii="Arial" w:hAnsi="Arial" w:cs="Arial"/>
        </w:rPr>
        <w:t xml:space="preserve"> It is up to UE implementation on choice of the weight factor.</w:t>
      </w:r>
    </w:p>
    <w:p w14:paraId="68BDE106" w14:textId="0B318D5D" w:rsidR="00DC03EF" w:rsidRPr="0098379A" w:rsidRDefault="002F2048" w:rsidP="009A7843">
      <w:pPr>
        <w:rPr>
          <w:rStyle w:val="IvDbodytextChar"/>
          <w:rFonts w:eastAsia="Batang"/>
          <w:lang w:val="en-GB"/>
        </w:rPr>
      </w:pPr>
      <w:r w:rsidRPr="0098379A">
        <w:rPr>
          <w:rStyle w:val="IvDbodytextChar"/>
          <w:rFonts w:eastAsia="Batang"/>
          <w:lang w:val="en-GB"/>
        </w:rPr>
        <w:t xml:space="preserve">Option 2: </w:t>
      </w:r>
      <w:r w:rsidR="007F1AE9" w:rsidRPr="0098379A">
        <w:rPr>
          <w:rStyle w:val="IvDbodytextChar"/>
          <w:rFonts w:eastAsia="Batang"/>
          <w:lang w:val="en-GB"/>
        </w:rPr>
        <w:t xml:space="preserve">a </w:t>
      </w:r>
      <w:r w:rsidR="00FB6534" w:rsidRPr="0098379A">
        <w:rPr>
          <w:rStyle w:val="IvDbodytextChar"/>
          <w:rFonts w:eastAsia="Batang"/>
          <w:lang w:val="en-GB"/>
        </w:rPr>
        <w:t xml:space="preserve">separate </w:t>
      </w:r>
      <w:r w:rsidR="007F1AE9" w:rsidRPr="0098379A">
        <w:rPr>
          <w:rStyle w:val="IvDbodytextChar"/>
          <w:rFonts w:eastAsia="Batang"/>
          <w:lang w:val="en-GB"/>
        </w:rPr>
        <w:t>maximum counter</w:t>
      </w:r>
      <w:r w:rsidR="009324B7" w:rsidRPr="0098379A">
        <w:rPr>
          <w:rStyle w:val="IvDbodytextChar"/>
          <w:rFonts w:eastAsia="Batang"/>
          <w:lang w:val="en-GB"/>
        </w:rPr>
        <w:t xml:space="preserve"> (</w:t>
      </w:r>
      <w:r w:rsidR="001D42A9" w:rsidRPr="0098379A">
        <w:rPr>
          <w:rStyle w:val="IvDbodytextChar"/>
          <w:rFonts w:eastAsia="Batang"/>
          <w:lang w:val="en-GB"/>
        </w:rPr>
        <w:t>o</w:t>
      </w:r>
      <w:r w:rsidR="009324B7" w:rsidRPr="0098379A">
        <w:rPr>
          <w:rStyle w:val="IvDbodytextChar"/>
          <w:rFonts w:eastAsia="Batang"/>
          <w:lang w:val="en-GB"/>
        </w:rPr>
        <w:t>ptionally, may define a</w:t>
      </w:r>
      <w:r w:rsidR="00A00B2B" w:rsidRPr="0098379A">
        <w:rPr>
          <w:rStyle w:val="IvDbodytextChar"/>
          <w:rFonts w:eastAsia="Batang"/>
          <w:lang w:val="en-GB"/>
        </w:rPr>
        <w:t xml:space="preserve"> maximum timer period for </w:t>
      </w:r>
      <w:r w:rsidR="00D80E83" w:rsidRPr="0098379A">
        <w:rPr>
          <w:rStyle w:val="IvDbodytextChar"/>
          <w:rFonts w:eastAsia="Batang"/>
          <w:lang w:val="en-GB"/>
        </w:rPr>
        <w:t>not detecting any DL RLM RS transmission)</w:t>
      </w:r>
      <w:r w:rsidR="00A00B2B" w:rsidRPr="0098379A">
        <w:rPr>
          <w:rStyle w:val="IvDbodytextChar"/>
          <w:rFonts w:eastAsia="Batang"/>
          <w:lang w:val="en-GB"/>
        </w:rPr>
        <w:t xml:space="preserve"> </w:t>
      </w:r>
      <w:r w:rsidR="007F1AE9" w:rsidRPr="0098379A">
        <w:rPr>
          <w:rStyle w:val="IvDbodytextChar"/>
          <w:rFonts w:eastAsia="Batang"/>
          <w:lang w:val="en-GB"/>
        </w:rPr>
        <w:t xml:space="preserve">for </w:t>
      </w:r>
      <w:r w:rsidR="00407D00" w:rsidRPr="0098379A">
        <w:rPr>
          <w:rStyle w:val="IvDbodytextChar"/>
          <w:rFonts w:eastAsia="Batang"/>
          <w:lang w:val="en-GB"/>
        </w:rPr>
        <w:t>missed RLM RS transmissions</w:t>
      </w:r>
      <w:r w:rsidR="008715A1" w:rsidRPr="0098379A">
        <w:rPr>
          <w:rStyle w:val="IvDbodytextChar"/>
          <w:rFonts w:eastAsia="Batang"/>
          <w:lang w:val="en-GB"/>
        </w:rPr>
        <w:t>.</w:t>
      </w:r>
    </w:p>
    <w:p w14:paraId="08C2E022" w14:textId="1572EF8A" w:rsidR="008715A1" w:rsidRPr="00B5458C" w:rsidRDefault="002E4B1C" w:rsidP="009A7843">
      <w:pPr>
        <w:rPr>
          <w:rStyle w:val="IvDbodytextChar"/>
          <w:rFonts w:eastAsia="Batang"/>
          <w:lang w:val="en-GB"/>
        </w:rPr>
      </w:pPr>
      <w:r w:rsidRPr="0098379A">
        <w:rPr>
          <w:rStyle w:val="IvDbodytextChar"/>
          <w:rFonts w:eastAsia="Batang"/>
          <w:lang w:val="en-GB"/>
        </w:rPr>
        <w:t xml:space="preserve">Compared to Option 1, Option 2 may react to </w:t>
      </w:r>
      <w:r w:rsidR="00182474" w:rsidRPr="00F54FCB">
        <w:rPr>
          <w:rStyle w:val="IvDbodytextChar"/>
          <w:rFonts w:eastAsia="Batang"/>
          <w:lang w:val="en-GB"/>
        </w:rPr>
        <w:t>the</w:t>
      </w:r>
      <w:r w:rsidR="00336680" w:rsidRPr="00F54FCB">
        <w:rPr>
          <w:rStyle w:val="IvDbodytextChar"/>
          <w:rFonts w:eastAsia="Batang"/>
          <w:lang w:val="en-GB"/>
        </w:rPr>
        <w:t xml:space="preserve"> case</w:t>
      </w:r>
      <w:r w:rsidR="008855CE" w:rsidRPr="00F54FCB">
        <w:rPr>
          <w:rStyle w:val="IvDbodytextChar"/>
          <w:rFonts w:eastAsia="Batang"/>
          <w:lang w:val="en-GB"/>
        </w:rPr>
        <w:t xml:space="preserve"> </w:t>
      </w:r>
      <w:r w:rsidR="00182474" w:rsidRPr="00B5458C">
        <w:rPr>
          <w:rStyle w:val="IvDbodytextChar"/>
          <w:rFonts w:eastAsia="Batang"/>
          <w:lang w:val="en-GB"/>
        </w:rPr>
        <w:t>that</w:t>
      </w:r>
      <w:r w:rsidR="00336680" w:rsidRPr="00B5458C">
        <w:rPr>
          <w:rStyle w:val="IvDbodytextChar"/>
          <w:rFonts w:eastAsia="Batang"/>
          <w:lang w:val="en-GB"/>
        </w:rPr>
        <w:t xml:space="preserve"> </w:t>
      </w:r>
      <w:r w:rsidR="00240879" w:rsidRPr="00B5458C">
        <w:rPr>
          <w:rStyle w:val="IvDbodytextChar"/>
          <w:rFonts w:eastAsia="Batang"/>
          <w:lang w:val="en-GB"/>
        </w:rPr>
        <w:t>the</w:t>
      </w:r>
      <w:r w:rsidR="00336680" w:rsidRPr="00B5458C">
        <w:rPr>
          <w:rStyle w:val="IvDbodytextChar"/>
          <w:rFonts w:eastAsia="Batang"/>
          <w:lang w:val="en-GB"/>
        </w:rPr>
        <w:t xml:space="preserve"> UE has consecutively detected </w:t>
      </w:r>
      <w:r w:rsidR="008855CE" w:rsidRPr="00B5458C">
        <w:rPr>
          <w:rStyle w:val="IvDbodytextChar"/>
          <w:rFonts w:eastAsia="Batang"/>
          <w:lang w:val="en-GB"/>
        </w:rPr>
        <w:t>missed DL RS receptions</w:t>
      </w:r>
      <w:r w:rsidR="00240879" w:rsidRPr="00B5458C">
        <w:rPr>
          <w:rStyle w:val="IvDbodytextChar"/>
          <w:rFonts w:eastAsia="Batang"/>
          <w:lang w:val="en-GB"/>
        </w:rPr>
        <w:t xml:space="preserve"> faster</w:t>
      </w:r>
      <w:r w:rsidR="008855CE" w:rsidRPr="00B5458C">
        <w:rPr>
          <w:rStyle w:val="IvDbodytextChar"/>
          <w:rFonts w:eastAsia="Batang"/>
          <w:lang w:val="en-GB"/>
        </w:rPr>
        <w:t xml:space="preserve">, since Option 1 may adopt a </w:t>
      </w:r>
      <w:r w:rsidR="0076679C" w:rsidRPr="00B5458C">
        <w:rPr>
          <w:rStyle w:val="IvDbodytextChar"/>
          <w:rFonts w:eastAsia="Batang"/>
          <w:lang w:val="en-GB"/>
        </w:rPr>
        <w:t xml:space="preserve">conservative weight factor. </w:t>
      </w:r>
      <w:r w:rsidR="004863C5" w:rsidRPr="00B5458C">
        <w:rPr>
          <w:rStyle w:val="IvDbodytextChar"/>
          <w:rFonts w:eastAsia="Batang"/>
          <w:lang w:val="en-GB"/>
        </w:rPr>
        <w:t xml:space="preserve">In other words, if Option 1 considers a suitable weight factor for events of not detecting DL RLM RS, both Options may end up as the same </w:t>
      </w:r>
      <w:r w:rsidR="00A917F3" w:rsidRPr="00B5458C">
        <w:rPr>
          <w:rStyle w:val="IvDbodytextChar"/>
          <w:rFonts w:eastAsia="Batang"/>
          <w:lang w:val="en-GB"/>
        </w:rPr>
        <w:t>correspondence</w:t>
      </w:r>
      <w:r w:rsidR="00075929" w:rsidRPr="00B5458C">
        <w:rPr>
          <w:rStyle w:val="IvDbodytextChar"/>
          <w:rFonts w:eastAsia="Batang"/>
          <w:lang w:val="en-GB"/>
        </w:rPr>
        <w:t>.</w:t>
      </w:r>
      <w:r w:rsidR="008B41BC">
        <w:rPr>
          <w:rStyle w:val="IvDbodytextChar"/>
          <w:rFonts w:eastAsia="Batang"/>
          <w:lang w:val="en-GB"/>
        </w:rPr>
        <w:t xml:space="preserve"> On the other hand, </w:t>
      </w:r>
      <w:r w:rsidR="000F265F">
        <w:rPr>
          <w:rStyle w:val="IvDbodytextChar"/>
          <w:rFonts w:eastAsia="Batang"/>
          <w:lang w:val="en-GB"/>
        </w:rPr>
        <w:t>it is beneficial to give better network control on UE behaviours</w:t>
      </w:r>
      <w:r w:rsidR="00C25184">
        <w:rPr>
          <w:rStyle w:val="IvDbodytextChar"/>
          <w:rFonts w:eastAsia="Batang"/>
          <w:lang w:val="en-GB"/>
        </w:rPr>
        <w:t xml:space="preserve"> </w:t>
      </w:r>
      <w:r w:rsidR="00A01511">
        <w:rPr>
          <w:rStyle w:val="IvDbodytextChar"/>
          <w:rFonts w:eastAsia="Batang"/>
          <w:lang w:val="en-GB"/>
        </w:rPr>
        <w:t xml:space="preserve">as </w:t>
      </w:r>
      <w:r w:rsidR="00C25184">
        <w:rPr>
          <w:rStyle w:val="IvDbodytextChar"/>
          <w:rFonts w:eastAsia="Batang"/>
          <w:lang w:val="en-GB"/>
        </w:rPr>
        <w:t xml:space="preserve">with Option 2, compared </w:t>
      </w:r>
      <w:r w:rsidR="00AA7347">
        <w:rPr>
          <w:rStyle w:val="IvDbodytextChar"/>
          <w:rFonts w:eastAsia="Batang"/>
          <w:lang w:val="en-GB"/>
        </w:rPr>
        <w:t>with Option 1.</w:t>
      </w:r>
      <w:r w:rsidR="000F265F">
        <w:rPr>
          <w:rStyle w:val="IvDbodytextChar"/>
          <w:rFonts w:eastAsia="Batang"/>
          <w:lang w:val="en-GB"/>
        </w:rPr>
        <w:t xml:space="preserve"> </w:t>
      </w:r>
    </w:p>
    <w:p w14:paraId="2072DE36" w14:textId="77777777" w:rsidR="00D17C72" w:rsidRPr="00B5458C" w:rsidRDefault="00D17C72" w:rsidP="009A7843">
      <w:pPr>
        <w:rPr>
          <w:rStyle w:val="IvDbodytextChar"/>
          <w:rFonts w:eastAsia="Batang"/>
          <w:lang w:val="en-GB"/>
        </w:rPr>
      </w:pPr>
    </w:p>
    <w:p w14:paraId="7319F558" w14:textId="630A6E55" w:rsidR="004E70CC" w:rsidRPr="00B5458C" w:rsidRDefault="00460E57" w:rsidP="009A7843">
      <w:pPr>
        <w:rPr>
          <w:rStyle w:val="IvDbodytextChar"/>
          <w:rFonts w:eastAsia="Batang"/>
          <w:lang w:val="en-GB"/>
        </w:rPr>
      </w:pPr>
      <w:r w:rsidRPr="00B5458C">
        <w:rPr>
          <w:rStyle w:val="IvDbodytextChar"/>
          <w:rFonts w:eastAsia="Batang"/>
          <w:lang w:val="en-GB"/>
        </w:rPr>
        <w:t xml:space="preserve">Whether </w:t>
      </w:r>
      <w:r w:rsidR="00123736" w:rsidRPr="00B5458C">
        <w:rPr>
          <w:rStyle w:val="IvDbodytextChar"/>
          <w:rFonts w:eastAsia="Batang"/>
          <w:lang w:val="en-GB"/>
        </w:rPr>
        <w:t>and how to reflect the impact of not detecting DL RLM RS transmissions</w:t>
      </w:r>
      <w:r w:rsidR="007418C3" w:rsidRPr="00B5458C">
        <w:rPr>
          <w:rFonts w:ascii="Arial" w:hAnsi="Arial" w:cs="Arial"/>
          <w:szCs w:val="20"/>
        </w:rPr>
        <w:t>, is still under discussion</w:t>
      </w:r>
      <w:r w:rsidR="00F22531" w:rsidRPr="00B5458C">
        <w:rPr>
          <w:rFonts w:ascii="Arial" w:hAnsi="Arial" w:cs="Arial"/>
          <w:szCs w:val="20"/>
        </w:rPr>
        <w:t xml:space="preserve"> in RAN1</w:t>
      </w:r>
      <w:r w:rsidR="00C97669" w:rsidRPr="00B5458C">
        <w:rPr>
          <w:rStyle w:val="IvDbodytextChar"/>
          <w:rFonts w:eastAsia="Batang"/>
          <w:lang w:val="en-GB"/>
        </w:rPr>
        <w:t xml:space="preserve"> [2][3]</w:t>
      </w:r>
      <w:r w:rsidR="00F22531" w:rsidRPr="00B5458C">
        <w:rPr>
          <w:rStyle w:val="IvDbodytextChar"/>
          <w:rFonts w:eastAsia="Batang"/>
          <w:lang w:val="en-GB"/>
        </w:rPr>
        <w:t xml:space="preserve">. </w:t>
      </w:r>
      <w:r w:rsidR="00FF78BB" w:rsidRPr="00B5458C">
        <w:rPr>
          <w:rStyle w:val="IvDbodytextChar"/>
          <w:rFonts w:eastAsia="Batang"/>
          <w:lang w:val="en-GB"/>
        </w:rPr>
        <w:t xml:space="preserve">Therefore, </w:t>
      </w:r>
      <w:r w:rsidR="007B52C1" w:rsidRPr="00B5458C">
        <w:rPr>
          <w:rStyle w:val="IvDbodytextChar"/>
          <w:rFonts w:eastAsia="Batang"/>
          <w:lang w:val="en-GB"/>
        </w:rPr>
        <w:t xml:space="preserve">which option shall be chosen </w:t>
      </w:r>
      <w:r w:rsidR="00D05784" w:rsidRPr="00B5458C">
        <w:rPr>
          <w:rStyle w:val="IvDbodytextChar"/>
          <w:rFonts w:eastAsia="Batang"/>
          <w:lang w:val="en-GB"/>
        </w:rPr>
        <w:t>relies</w:t>
      </w:r>
      <w:r w:rsidR="007B52C1" w:rsidRPr="00B5458C">
        <w:rPr>
          <w:rStyle w:val="IvDbodytextChar"/>
          <w:rFonts w:eastAsia="Batang"/>
          <w:lang w:val="en-GB"/>
        </w:rPr>
        <w:t xml:space="preserve"> on</w:t>
      </w:r>
      <w:r w:rsidR="005B49E4" w:rsidRPr="00B5458C">
        <w:rPr>
          <w:rStyle w:val="IvDbodytextChar"/>
          <w:rFonts w:eastAsia="Batang"/>
          <w:lang w:val="en-GB"/>
        </w:rPr>
        <w:t xml:space="preserve"> discussion outcome at both RAN1 and RAN2.</w:t>
      </w:r>
      <w:r w:rsidR="00FF78BB" w:rsidRPr="00B5458C">
        <w:rPr>
          <w:rStyle w:val="IvDbodytextChar"/>
          <w:rFonts w:eastAsia="Batang"/>
          <w:lang w:val="en-GB"/>
        </w:rPr>
        <w:t xml:space="preserve"> </w:t>
      </w:r>
    </w:p>
    <w:p w14:paraId="1D86AE4C" w14:textId="4E40DFB4" w:rsidR="002101DF" w:rsidRPr="00F54FCB" w:rsidRDefault="002101DF" w:rsidP="00103A5D">
      <w:pPr>
        <w:pStyle w:val="Proposal"/>
        <w:rPr>
          <w:rFonts w:ascii="Arial" w:hAnsi="Arial" w:cs="Arial"/>
          <w:szCs w:val="20"/>
          <w:lang w:val="en-US" w:eastAsia="zh-CN"/>
        </w:rPr>
      </w:pPr>
      <w:bookmarkStart w:id="15" w:name="_Toc536818437"/>
      <w:bookmarkStart w:id="16" w:name="_Toc536818442"/>
      <w:bookmarkStart w:id="17" w:name="_Toc536818446"/>
      <w:bookmarkStart w:id="18" w:name="_Toc784836"/>
      <w:bookmarkStart w:id="19" w:name="_Toc1030898"/>
      <w:bookmarkStart w:id="20" w:name="_Toc1080242"/>
      <w:r w:rsidRPr="00F54FCB">
        <w:rPr>
          <w:rFonts w:ascii="Arial" w:hAnsi="Arial" w:cs="Arial"/>
        </w:rPr>
        <w:t>To capture the impact of not detected DL RS transmissions due to LBT failures,</w:t>
      </w:r>
      <w:r w:rsidRPr="00F54FCB">
        <w:rPr>
          <w:rStyle w:val="IvDbodytextChar"/>
          <w:rFonts w:eastAsia="Batang"/>
          <w:lang w:val="en-GB"/>
        </w:rPr>
        <w:t xml:space="preserve"> RAN2 together with RAN1 to select one of below two options, i.e.,</w:t>
      </w:r>
      <w:bookmarkEnd w:id="15"/>
      <w:bookmarkEnd w:id="16"/>
      <w:bookmarkEnd w:id="17"/>
      <w:bookmarkEnd w:id="18"/>
      <w:bookmarkEnd w:id="19"/>
      <w:bookmarkEnd w:id="20"/>
      <w:r w:rsidRPr="00F54FCB">
        <w:rPr>
          <w:rStyle w:val="IvDbodytextChar"/>
          <w:rFonts w:eastAsia="Batang"/>
          <w:lang w:val="en-GB"/>
        </w:rPr>
        <w:t xml:space="preserve"> </w:t>
      </w:r>
    </w:p>
    <w:p w14:paraId="17B96F63" w14:textId="683B70C1" w:rsidR="00103A5D" w:rsidRPr="00F54FCB" w:rsidRDefault="00103A5D" w:rsidP="002101DF">
      <w:pPr>
        <w:pStyle w:val="Proposal"/>
        <w:numPr>
          <w:ilvl w:val="1"/>
          <w:numId w:val="3"/>
        </w:numPr>
        <w:rPr>
          <w:rFonts w:ascii="Arial" w:hAnsi="Arial" w:cs="Arial"/>
          <w:szCs w:val="20"/>
          <w:lang w:val="en-US" w:eastAsia="zh-CN"/>
        </w:rPr>
      </w:pPr>
      <w:bookmarkStart w:id="21" w:name="_Toc536818444"/>
      <w:bookmarkStart w:id="22" w:name="_Toc536818447"/>
      <w:bookmarkStart w:id="23" w:name="_Toc784837"/>
      <w:bookmarkStart w:id="24" w:name="_Toc1030899"/>
      <w:bookmarkStart w:id="25" w:name="_Toc1080243"/>
      <w:r w:rsidRPr="00F54FCB">
        <w:rPr>
          <w:rFonts w:ascii="Arial" w:hAnsi="Arial" w:cs="Arial"/>
        </w:rPr>
        <w:t>Option 1: the event of UE not detecting DL RLM RS transmissions is</w:t>
      </w:r>
      <w:r w:rsidR="00E41737">
        <w:rPr>
          <w:rFonts w:ascii="Arial" w:hAnsi="Arial" w:cs="Arial"/>
        </w:rPr>
        <w:t xml:space="preserve"> considered</w:t>
      </w:r>
      <w:r w:rsidRPr="00F54FCB">
        <w:rPr>
          <w:rFonts w:ascii="Arial" w:hAnsi="Arial" w:cs="Arial"/>
        </w:rPr>
        <w:t xml:space="preserve"> </w:t>
      </w:r>
      <w:r w:rsidR="00E41737" w:rsidRPr="0098379A">
        <w:rPr>
          <w:rFonts w:ascii="Arial" w:hAnsi="Arial" w:cs="Arial"/>
        </w:rPr>
        <w:t xml:space="preserve">into the evaluation of L1 </w:t>
      </w:r>
      <w:proofErr w:type="gramStart"/>
      <w:r w:rsidR="00E41737" w:rsidRPr="0098379A">
        <w:rPr>
          <w:rFonts w:ascii="Arial" w:hAnsi="Arial" w:cs="Arial"/>
        </w:rPr>
        <w:t>OOS</w:t>
      </w:r>
      <w:r w:rsidR="00D26BD4">
        <w:rPr>
          <w:rFonts w:ascii="Arial" w:hAnsi="Arial" w:cs="Arial"/>
        </w:rPr>
        <w:t>,</w:t>
      </w:r>
      <w:bookmarkEnd w:id="21"/>
      <w:bookmarkEnd w:id="22"/>
      <w:r w:rsidR="00D26BD4">
        <w:rPr>
          <w:rFonts w:ascii="Arial" w:hAnsi="Arial" w:cs="Arial"/>
        </w:rPr>
        <w:t>.</w:t>
      </w:r>
      <w:bookmarkEnd w:id="23"/>
      <w:bookmarkEnd w:id="24"/>
      <w:bookmarkEnd w:id="25"/>
      <w:proofErr w:type="gramEnd"/>
    </w:p>
    <w:p w14:paraId="263192CF" w14:textId="2974E084" w:rsidR="00EF3E2E" w:rsidRPr="00F54FCB" w:rsidRDefault="00EF3E2E" w:rsidP="00EF3E2E">
      <w:pPr>
        <w:pStyle w:val="Proposal"/>
        <w:numPr>
          <w:ilvl w:val="1"/>
          <w:numId w:val="3"/>
        </w:numPr>
        <w:rPr>
          <w:rFonts w:ascii="Arial" w:hAnsi="Arial" w:cs="Arial"/>
          <w:szCs w:val="20"/>
          <w:lang w:val="en-US" w:eastAsia="zh-CN"/>
        </w:rPr>
      </w:pPr>
      <w:bookmarkStart w:id="26" w:name="_Toc536818438"/>
      <w:bookmarkStart w:id="27" w:name="_Toc536818443"/>
      <w:bookmarkStart w:id="28" w:name="_Toc536818448"/>
      <w:bookmarkStart w:id="29" w:name="_Toc784838"/>
      <w:bookmarkStart w:id="30" w:name="_Toc1030900"/>
      <w:bookmarkStart w:id="31" w:name="_Toc1080244"/>
      <w:r w:rsidRPr="00F54FCB">
        <w:rPr>
          <w:rFonts w:ascii="Arial" w:hAnsi="Arial" w:cs="Arial"/>
        </w:rPr>
        <w:t xml:space="preserve">Option 2: </w:t>
      </w:r>
      <w:r w:rsidRPr="00F54FCB">
        <w:rPr>
          <w:rStyle w:val="IvDbodytextChar"/>
          <w:rFonts w:eastAsia="Batang"/>
          <w:lang w:val="en-GB"/>
        </w:rPr>
        <w:t>a separate maximum counter (or timer) for missed RLM RS</w:t>
      </w:r>
      <w:bookmarkEnd w:id="26"/>
      <w:bookmarkEnd w:id="27"/>
      <w:bookmarkEnd w:id="28"/>
      <w:bookmarkEnd w:id="29"/>
      <w:bookmarkEnd w:id="30"/>
      <w:bookmarkEnd w:id="31"/>
    </w:p>
    <w:p w14:paraId="7D5C6035" w14:textId="615C9245" w:rsidR="009A7843" w:rsidRPr="00F12CEF" w:rsidRDefault="009A7843" w:rsidP="009A7843">
      <w:pPr>
        <w:pStyle w:val="BodyText"/>
        <w:rPr>
          <w:rFonts w:ascii="Arial" w:hAnsi="Arial" w:cs="Arial"/>
        </w:rPr>
      </w:pPr>
    </w:p>
    <w:p w14:paraId="79DDEF7D" w14:textId="77777777" w:rsidR="009A7843" w:rsidRPr="00B5458C" w:rsidRDefault="009A7843" w:rsidP="009A7843">
      <w:pPr>
        <w:pStyle w:val="Heading1"/>
      </w:pPr>
      <w:bookmarkStart w:id="32" w:name="_Toc465844068"/>
      <w:bookmarkStart w:id="33" w:name="_Toc465844075"/>
      <w:bookmarkStart w:id="34" w:name="_Toc465844076"/>
      <w:bookmarkStart w:id="35" w:name="_Toc465844077"/>
      <w:bookmarkStart w:id="36" w:name="_Toc465844078"/>
      <w:bookmarkStart w:id="37" w:name="_Toc465844079"/>
      <w:bookmarkEnd w:id="32"/>
      <w:bookmarkEnd w:id="33"/>
      <w:bookmarkEnd w:id="34"/>
      <w:bookmarkEnd w:id="35"/>
      <w:bookmarkEnd w:id="36"/>
      <w:bookmarkEnd w:id="37"/>
      <w:r w:rsidRPr="00B5458C">
        <w:t>Conclusion</w:t>
      </w:r>
    </w:p>
    <w:p w14:paraId="523978E2" w14:textId="51CD863C" w:rsidR="009A7843" w:rsidRPr="00F12CEF" w:rsidRDefault="009A7843" w:rsidP="009A7843">
      <w:pPr>
        <w:pStyle w:val="BodyText"/>
        <w:rPr>
          <w:rFonts w:ascii="Arial" w:hAnsi="Arial" w:cs="Arial"/>
          <w:lang w:val="en-US"/>
        </w:rPr>
      </w:pPr>
      <w:bookmarkStart w:id="38" w:name="_Hlk528066018"/>
      <w:r w:rsidRPr="00F12CEF">
        <w:rPr>
          <w:rFonts w:ascii="Arial" w:hAnsi="Arial" w:cs="Arial"/>
          <w:lang w:val="en-US"/>
        </w:rPr>
        <w:t>In section</w:t>
      </w:r>
      <w:r w:rsidR="008119BE">
        <w:rPr>
          <w:rFonts w:ascii="Arial" w:hAnsi="Arial" w:cs="Arial"/>
          <w:lang w:val="en-US"/>
        </w:rPr>
        <w:t xml:space="preserve"> </w:t>
      </w:r>
      <w:r w:rsidR="008119BE">
        <w:rPr>
          <w:rFonts w:ascii="Arial" w:hAnsi="Arial" w:cs="Arial"/>
          <w:lang w:val="en-US"/>
        </w:rPr>
        <w:fldChar w:fldCharType="begin"/>
      </w:r>
      <w:r w:rsidR="008119BE">
        <w:rPr>
          <w:rFonts w:ascii="Arial" w:hAnsi="Arial" w:cs="Arial"/>
          <w:lang w:val="en-US"/>
        </w:rPr>
        <w:instrText xml:space="preserve"> REF _Ref1080288 \r \h </w:instrText>
      </w:r>
      <w:r w:rsidR="008119BE">
        <w:rPr>
          <w:rFonts w:ascii="Arial" w:hAnsi="Arial" w:cs="Arial"/>
          <w:lang w:val="en-US"/>
        </w:rPr>
      </w:r>
      <w:r w:rsidR="008119BE">
        <w:rPr>
          <w:rFonts w:ascii="Arial" w:hAnsi="Arial" w:cs="Arial"/>
          <w:lang w:val="en-US"/>
        </w:rPr>
        <w:fldChar w:fldCharType="separate"/>
      </w:r>
      <w:r w:rsidR="008119BE">
        <w:rPr>
          <w:rFonts w:ascii="Arial" w:hAnsi="Arial" w:cs="Arial"/>
          <w:lang w:val="en-US"/>
        </w:rPr>
        <w:t>2</w:t>
      </w:r>
      <w:r w:rsidR="008119BE">
        <w:rPr>
          <w:rFonts w:ascii="Arial" w:hAnsi="Arial" w:cs="Arial"/>
          <w:lang w:val="en-US"/>
        </w:rPr>
        <w:fldChar w:fldCharType="end"/>
      </w:r>
      <w:r w:rsidR="008119BE">
        <w:rPr>
          <w:rFonts w:ascii="Arial" w:hAnsi="Arial" w:cs="Arial"/>
          <w:lang w:val="en-US"/>
        </w:rPr>
        <w:t xml:space="preserve"> </w:t>
      </w:r>
      <w:r w:rsidRPr="00F12CEF">
        <w:rPr>
          <w:rFonts w:ascii="Arial" w:hAnsi="Arial" w:cs="Arial"/>
          <w:lang w:val="en-US"/>
        </w:rPr>
        <w:t>we made the following observations:</w:t>
      </w:r>
    </w:p>
    <w:p w14:paraId="01DF544A" w14:textId="77777777" w:rsidR="009A7843" w:rsidRPr="00F12CEF" w:rsidRDefault="009A7843" w:rsidP="009A7843">
      <w:pPr>
        <w:pStyle w:val="BodyText"/>
        <w:rPr>
          <w:rFonts w:ascii="Arial" w:hAnsi="Arial" w:cs="Arial"/>
          <w:lang w:val="en-US"/>
        </w:rPr>
      </w:pPr>
    </w:p>
    <w:sdt>
      <w:sdtPr>
        <w:rPr>
          <w:rFonts w:ascii="Times" w:hAnsi="Times" w:cs="Arial" w:eastAsiaTheme="minorEastAsia"/>
          <w:b w:val="0"/>
          <w:noProof w:val="0"/>
          <w:sz w:val="22"/>
          <w:szCs w:val="20"/>
          <w:lang w:val="en-GB" w:eastAsia="en-US"/>
        </w:rPr>
        <w:id w:val="-206950266"/>
        <w:docPartObj>
          <w:docPartGallery w:val="Table of Contents"/>
          <w:docPartUnique/>
        </w:docPartObj>
      </w:sdtPr>
      <w:sdtEndPr>
        <w:rPr>
          <w:rFonts w:eastAsia="Batang"/>
          <w:b/>
          <w:sz w:val="20"/>
          <w:szCs w:val="24"/>
        </w:rPr>
      </w:sdtEndPr>
      <w:sdtContent>
        <w:p w14:paraId="7296F1C5" w14:textId="08B177B8" w:rsidR="008119BE" w:rsidRDefault="009A7843">
          <w:pPr>
            <w:pStyle w:val="TOC1"/>
            <w:rPr>
              <w:rFonts w:asciiTheme="minorHAnsi" w:eastAsiaTheme="minorEastAsia" w:hAnsiTheme="minorHAnsi" w:cstheme="minorBidi"/>
              <w:b w:val="0"/>
              <w:sz w:val="22"/>
              <w:lang w:val="en-GB" w:eastAsia="en-GB"/>
            </w:rPr>
          </w:pPr>
          <w:r w:rsidRPr="00F12CEF">
            <w:rPr>
              <w:rFonts w:cs="Arial"/>
              <w:b w:val="0"/>
              <w:noProof w:val="0"/>
              <w:szCs w:val="20"/>
              <w:lang w:val="en-GB"/>
            </w:rPr>
            <w:fldChar w:fldCharType="begin"/>
          </w:r>
          <w:r w:rsidRPr="00F12CEF">
            <w:rPr>
              <w:rFonts w:cs="Arial"/>
              <w:b w:val="0"/>
              <w:noProof w:val="0"/>
              <w:szCs w:val="20"/>
              <w:lang w:val="en-GB"/>
            </w:rPr>
            <w:instrText xml:space="preserve"> TOC \n \h \z \t "Observation;1" </w:instrText>
          </w:r>
          <w:r w:rsidRPr="00F12CEF">
            <w:rPr>
              <w:rFonts w:cs="Arial"/>
              <w:b w:val="0"/>
              <w:noProof w:val="0"/>
              <w:szCs w:val="20"/>
              <w:lang w:val="en-GB"/>
            </w:rPr>
            <w:fldChar w:fldCharType="separate"/>
          </w:r>
          <w:hyperlink w:anchor="_Toc1080239" w:history="1">
            <w:r w:rsidR="008119BE" w:rsidRPr="00795AC6">
              <w:rPr>
                <w:rStyle w:val="Hyperlink"/>
                <w:rFonts w:cs="Arial"/>
              </w:rPr>
              <w:t>Observation 1</w:t>
            </w:r>
            <w:r w:rsidR="008119BE">
              <w:rPr>
                <w:rFonts w:asciiTheme="minorHAnsi" w:hAnsiTheme="minorHAnsi" w:eastAsiaTheme="minorEastAsia" w:cstheme="minorBidi"/>
                <w:b w:val="0"/>
                <w:sz w:val="22"/>
                <w:lang w:val="en-GB" w:eastAsia="en-GB"/>
              </w:rPr>
              <w:tab/>
            </w:r>
            <w:r w:rsidR="008119BE" w:rsidRPr="00795AC6">
              <w:rPr>
                <w:rStyle w:val="Hyperlink"/>
                <w:rFonts w:cs="Arial"/>
              </w:rPr>
              <w:t>In DL, RLM RSs may be blocked by LBT failures, which may delay triggering of RLF.</w:t>
            </w:r>
          </w:hyperlink>
        </w:p>
        <w:p w14:paraId="0C9342C3" w14:textId="17639507" w:rsidR="008119BE" w:rsidRDefault="000E42B5">
          <w:pPr>
            <w:pStyle w:val="TOC1"/>
            <w:rPr>
              <w:rFonts w:asciiTheme="minorHAnsi" w:eastAsiaTheme="minorEastAsia" w:hAnsiTheme="minorHAnsi" w:cstheme="minorBidi"/>
              <w:b w:val="0"/>
              <w:sz w:val="22"/>
              <w:lang w:val="en-GB" w:eastAsia="en-GB"/>
            </w:rPr>
          </w:pPr>
          <w:hyperlink w:anchor="_Toc1080240" w:history="1">
            <w:r w:rsidR="008119BE" w:rsidRPr="00795AC6">
              <w:rPr>
                <w:rStyle w:val="Hyperlink"/>
                <w:rFonts w:cs="Arial"/>
              </w:rPr>
              <w:t>Observation 2</w:t>
            </w:r>
            <w:r w:rsidR="008119BE">
              <w:rPr>
                <w:rFonts w:asciiTheme="minorHAnsi" w:hAnsiTheme="minorHAnsi" w:eastAsiaTheme="minorEastAsia" w:cstheme="minorBidi"/>
                <w:b w:val="0"/>
                <w:sz w:val="22"/>
                <w:lang w:val="en-GB" w:eastAsia="en-GB"/>
              </w:rPr>
              <w:tab/>
            </w:r>
            <w:r w:rsidR="008119BE" w:rsidRPr="00795AC6">
              <w:rPr>
                <w:rStyle w:val="Hyperlink"/>
                <w:rFonts w:cs="Arial"/>
              </w:rPr>
              <w:t>In UL, an RLF can be triggered by either maximum number of RLC retransmissions has been reached or maximum number of PRACH preamble transmissions has been reached.</w:t>
            </w:r>
          </w:hyperlink>
        </w:p>
        <w:p w14:paraId="3A74D649" w14:textId="0C77FFA4" w:rsidR="009A7843" w:rsidRPr="00F12CEF" w:rsidRDefault="009A7843" w:rsidP="009A7843">
          <w:pPr>
            <w:pStyle w:val="BodyText"/>
            <w:rPr>
              <w:rFonts w:ascii="Arial" w:hAnsi="Arial" w:cs="Arial"/>
              <w:lang w:val="en-US"/>
            </w:rPr>
          </w:pPr>
          <w:r w:rsidRPr="00F12CEF">
            <w:rPr>
              <w:rFonts w:ascii="Arial" w:hAnsi="Arial" w:cs="Arial"/>
              <w:b/>
            </w:rPr>
            <w:fldChar w:fldCharType="end"/>
          </w:r>
        </w:p>
      </w:sdtContent>
    </w:sdt>
    <w:bookmarkStart w:id="39" w:name="_Hlk528066049" w:displacedByCustomXml="prev"/>
    <w:bookmarkEnd w:id="39"/>
    <w:p w14:paraId="2F4D8B6F" w14:textId="672C7903" w:rsidR="009A7843" w:rsidRPr="00B5458C" w:rsidRDefault="009A7843" w:rsidP="009A7843">
      <w:pPr>
        <w:pStyle w:val="TOC1"/>
        <w:rPr>
          <w:rFonts w:cs="Arial"/>
          <w:b w:val="0"/>
        </w:rPr>
      </w:pPr>
      <w:r w:rsidRPr="00B5458C">
        <w:rPr>
          <w:rFonts w:cs="Arial"/>
          <w:b w:val="0"/>
        </w:rPr>
        <w:lastRenderedPageBreak/>
        <w:t>Based on the discussion in section</w:t>
      </w:r>
      <w:r w:rsidR="00397A78">
        <w:rPr>
          <w:rFonts w:cs="Arial"/>
          <w:b w:val="0"/>
        </w:rPr>
        <w:t xml:space="preserve"> </w:t>
      </w:r>
      <w:r w:rsidR="00397A78">
        <w:rPr>
          <w:rFonts w:cs="Arial"/>
        </w:rPr>
        <w:fldChar w:fldCharType="begin"/>
      </w:r>
      <w:r w:rsidR="00397A78">
        <w:rPr>
          <w:rFonts w:cs="Arial"/>
        </w:rPr>
        <w:instrText xml:space="preserve"> REF _Ref1080288 \r \h </w:instrText>
      </w:r>
      <w:r w:rsidR="00397A78">
        <w:rPr>
          <w:rFonts w:cs="Arial"/>
        </w:rPr>
      </w:r>
      <w:r w:rsidR="00397A78">
        <w:rPr>
          <w:rFonts w:cs="Arial"/>
        </w:rPr>
        <w:fldChar w:fldCharType="separate"/>
      </w:r>
      <w:r w:rsidR="00397A78">
        <w:rPr>
          <w:rFonts w:cs="Arial"/>
        </w:rPr>
        <w:t>2</w:t>
      </w:r>
      <w:r w:rsidR="00397A78">
        <w:rPr>
          <w:rFonts w:cs="Arial"/>
        </w:rPr>
        <w:fldChar w:fldCharType="end"/>
      </w:r>
      <w:r w:rsidR="00397A78">
        <w:rPr>
          <w:rFonts w:cs="Arial"/>
          <w:b w:val="0"/>
        </w:rPr>
        <w:t xml:space="preserve"> </w:t>
      </w:r>
      <w:r w:rsidRPr="00B5458C">
        <w:rPr>
          <w:rFonts w:cs="Arial"/>
          <w:b w:val="0"/>
        </w:rPr>
        <w:t>we propose the following:</w:t>
      </w:r>
    </w:p>
    <w:p w14:paraId="2E31510C" w14:textId="77777777" w:rsidR="008119BE" w:rsidRDefault="009A7843">
      <w:pPr>
        <w:pStyle w:val="TOC1"/>
        <w:rPr>
          <w:rFonts w:asciiTheme="minorHAnsi" w:eastAsiaTheme="minorEastAsia" w:hAnsiTheme="minorHAnsi" w:cstheme="minorBidi"/>
          <w:b w:val="0"/>
          <w:sz w:val="22"/>
          <w:lang w:val="en-GB" w:eastAsia="en-GB"/>
        </w:rPr>
      </w:pPr>
      <w:r w:rsidRPr="00B5458C">
        <w:rPr>
          <w:rFonts w:cs="Arial"/>
          <w:b w:val="0"/>
          <w:bCs/>
        </w:rPr>
        <w:fldChar w:fldCharType="begin"/>
      </w:r>
      <w:r w:rsidRPr="00F12CEF">
        <w:rPr>
          <w:rFonts w:cs="Arial"/>
          <w:b w:val="0"/>
          <w:bCs/>
        </w:rPr>
        <w:instrText xml:space="preserve"> TOC \f \n \p " " \t "Proposal;1" </w:instrText>
      </w:r>
      <w:r w:rsidRPr="00B5458C">
        <w:rPr>
          <w:rFonts w:cs="Arial"/>
          <w:b w:val="0"/>
          <w:bCs/>
        </w:rPr>
        <w:fldChar w:fldCharType="separate"/>
      </w:r>
      <w:r w:rsidR="008119BE" w:rsidRPr="00BB6BF2">
        <w:rPr>
          <w:rFonts w:cs="Arial"/>
        </w:rPr>
        <w:t>Proposal 1</w:t>
      </w:r>
      <w:r w:rsidR="008119BE">
        <w:rPr>
          <w:rFonts w:asciiTheme="minorHAnsi" w:hAnsiTheme="minorHAnsi" w:eastAsiaTheme="minorEastAsia" w:cstheme="minorBidi"/>
          <w:b w:val="0"/>
          <w:sz w:val="22"/>
          <w:lang w:val="en-GB" w:eastAsia="en-GB"/>
        </w:rPr>
        <w:tab/>
      </w:r>
      <w:r w:rsidR="008119BE" w:rsidRPr="00BB6BF2">
        <w:rPr>
          <w:rFonts w:cs="Arial"/>
        </w:rPr>
        <w:t>NR-U enhances the existing RLM framework to reflect the impact of missed DL RLM RS transmissions due to LBT failures.</w:t>
      </w:r>
    </w:p>
    <w:p w14:paraId="34FEF3CC" w14:textId="77777777" w:rsidR="008119BE" w:rsidRDefault="008119BE">
      <w:pPr>
        <w:pStyle w:val="TOC1"/>
        <w:rPr>
          <w:rFonts w:asciiTheme="minorHAnsi" w:eastAsiaTheme="minorEastAsia" w:hAnsiTheme="minorHAnsi" w:cstheme="minorBidi"/>
          <w:b w:val="0"/>
          <w:sz w:val="22"/>
          <w:lang w:val="en-GB" w:eastAsia="en-GB"/>
        </w:rPr>
      </w:pPr>
      <w:r w:rsidRPr="00BB6BF2">
        <w:rPr>
          <w:rFonts w:cs="Arial"/>
        </w:rPr>
        <w:t>Proposal 2</w:t>
      </w:r>
      <w:r>
        <w:rPr>
          <w:rFonts w:asciiTheme="minorHAnsi" w:hAnsiTheme="minorHAnsi" w:eastAsiaTheme="minorEastAsia" w:cstheme="minorBidi"/>
          <w:b w:val="0"/>
          <w:sz w:val="22"/>
          <w:lang w:val="en-GB" w:eastAsia="en-GB"/>
        </w:rPr>
        <w:tab/>
      </w:r>
      <w:r w:rsidRPr="00BB6BF2">
        <w:rPr>
          <w:rFonts w:cs="Arial"/>
        </w:rPr>
        <w:t>To capture the impact of not detected DL RS transmissions due to LBT failures,</w:t>
      </w:r>
      <w:r w:rsidRPr="00BB6BF2">
        <w:rPr>
          <w:rFonts w:cs="Arial"/>
          <w:spacing w:val="2"/>
        </w:rPr>
        <w:t xml:space="preserve"> RAN2 together with RAN1 to select one of below two options, i.e.,</w:t>
      </w:r>
    </w:p>
    <w:p w14:paraId="33DBB9E1" w14:textId="77777777" w:rsidR="008119BE" w:rsidRDefault="008119BE">
      <w:pPr>
        <w:pStyle w:val="TOC1"/>
        <w:rPr>
          <w:rFonts w:asciiTheme="minorHAnsi" w:eastAsiaTheme="minorEastAsia" w:hAnsiTheme="minorHAnsi" w:cstheme="minorBidi"/>
          <w:b w:val="0"/>
          <w:sz w:val="22"/>
          <w:lang w:val="en-GB" w:eastAsia="en-GB"/>
        </w:rPr>
      </w:pPr>
      <w:r w:rsidRPr="00BB6BF2">
        <w:rPr>
          <w:rFonts w:cs="Arial"/>
        </w:rPr>
        <w:t>a.</w:t>
      </w:r>
      <w:r>
        <w:rPr>
          <w:rFonts w:asciiTheme="minorHAnsi" w:hAnsiTheme="minorHAnsi" w:eastAsiaTheme="minorEastAsia" w:cstheme="minorBidi"/>
          <w:b w:val="0"/>
          <w:sz w:val="22"/>
          <w:lang w:val="en-GB" w:eastAsia="en-GB"/>
        </w:rPr>
        <w:tab/>
      </w:r>
      <w:r w:rsidRPr="00BB6BF2">
        <w:rPr>
          <w:rFonts w:cs="Arial"/>
        </w:rPr>
        <w:t>Option 1: the event of UE not detecting DL RLM RS transmissions is considered into the evaluation of L1 OOS,.</w:t>
      </w:r>
    </w:p>
    <w:p w14:paraId="0F76C9FD" w14:textId="77777777" w:rsidR="008119BE" w:rsidRDefault="008119BE">
      <w:pPr>
        <w:pStyle w:val="TOC1"/>
        <w:rPr>
          <w:rFonts w:asciiTheme="minorHAnsi" w:eastAsiaTheme="minorEastAsia" w:hAnsiTheme="minorHAnsi" w:cstheme="minorBidi"/>
          <w:b w:val="0"/>
          <w:sz w:val="22"/>
          <w:lang w:val="en-GB" w:eastAsia="en-GB"/>
        </w:rPr>
      </w:pPr>
      <w:r w:rsidRPr="00BB6BF2">
        <w:rPr>
          <w:rFonts w:cs="Arial"/>
        </w:rPr>
        <w:t>b.</w:t>
      </w:r>
      <w:r>
        <w:rPr>
          <w:rFonts w:asciiTheme="minorHAnsi" w:hAnsiTheme="minorHAnsi" w:eastAsiaTheme="minorEastAsia" w:cstheme="minorBidi"/>
          <w:b w:val="0"/>
          <w:sz w:val="22"/>
          <w:lang w:val="en-GB" w:eastAsia="en-GB"/>
        </w:rPr>
        <w:tab/>
      </w:r>
      <w:r w:rsidRPr="00BB6BF2">
        <w:rPr>
          <w:rFonts w:cs="Arial"/>
        </w:rPr>
        <w:t xml:space="preserve">Option 2: </w:t>
      </w:r>
      <w:r w:rsidRPr="00BB6BF2">
        <w:rPr>
          <w:rFonts w:cs="Arial"/>
          <w:spacing w:val="2"/>
        </w:rPr>
        <w:t>a separate maximum counter (or timer) for missed RLM RS</w:t>
      </w:r>
    </w:p>
    <w:p w14:paraId="59C023EF" w14:textId="2A0B39CF" w:rsidR="009A7843" w:rsidRPr="00F12CEF" w:rsidRDefault="009A7843" w:rsidP="009A7843">
      <w:pPr>
        <w:pStyle w:val="Heading1"/>
      </w:pPr>
      <w:r w:rsidRPr="00B5458C">
        <w:rPr>
          <w:b/>
          <w:bCs/>
        </w:rPr>
        <w:fldChar w:fldCharType="end"/>
      </w:r>
      <w:bookmarkStart w:id="40" w:name="_In-sequence_SDU_delivery"/>
      <w:bookmarkEnd w:id="38"/>
      <w:bookmarkEnd w:id="40"/>
      <w:r w:rsidRPr="00B5458C">
        <w:t xml:space="preserve"> Refe</w:t>
      </w:r>
      <w:r w:rsidRPr="00F12CEF">
        <w:t>rences</w:t>
      </w:r>
    </w:p>
    <w:p w14:paraId="3B2F7957" w14:textId="0363F5B0" w:rsidR="009A7843" w:rsidRPr="00B5458C" w:rsidRDefault="00402870" w:rsidP="009A7843">
      <w:pPr>
        <w:pStyle w:val="Reference"/>
        <w:rPr>
          <w:rFonts w:ascii="Arial" w:hAnsi="Arial" w:cs="Arial"/>
          <w:szCs w:val="20"/>
        </w:rPr>
      </w:pPr>
      <w:bookmarkStart w:id="41" w:name="_Ref174151459"/>
      <w:bookmarkStart w:id="42" w:name="_Ref189809556"/>
      <w:r w:rsidRPr="001A0F5E">
        <w:rPr>
          <w:rFonts w:ascii="Arial" w:hAnsi="Arial" w:cs="Arial"/>
          <w:szCs w:val="20"/>
          <w:highlight w:val="yellow"/>
        </w:rPr>
        <w:t>R2-19xxxxx</w:t>
      </w:r>
      <w:r w:rsidR="009A7843" w:rsidRPr="00F54FCB">
        <w:rPr>
          <w:rFonts w:ascii="Arial" w:hAnsi="Arial" w:cs="Arial"/>
          <w:szCs w:val="20"/>
        </w:rPr>
        <w:t>,</w:t>
      </w:r>
      <w:r w:rsidR="00D24973" w:rsidRPr="00F54FCB">
        <w:rPr>
          <w:rFonts w:ascii="Arial" w:hAnsi="Arial" w:cs="Arial"/>
          <w:szCs w:val="20"/>
        </w:rPr>
        <w:t xml:space="preserve"> </w:t>
      </w:r>
      <w:r w:rsidR="00D24973" w:rsidRPr="00F54FCB">
        <w:rPr>
          <w:rFonts w:ascii="Arial" w:hAnsi="Arial" w:cs="Arial"/>
          <w:szCs w:val="20"/>
          <w:lang w:val="en-US"/>
        </w:rPr>
        <w:t>Handling UL LBT failures, Ericsson</w:t>
      </w:r>
      <w:r w:rsidR="00AC3426" w:rsidRPr="00B5458C">
        <w:rPr>
          <w:rFonts w:ascii="Arial" w:hAnsi="Arial" w:cs="Arial"/>
          <w:szCs w:val="20"/>
          <w:lang w:val="en-US"/>
        </w:rPr>
        <w:t>,</w:t>
      </w:r>
      <w:r w:rsidR="001D35F2" w:rsidRPr="00B5458C">
        <w:rPr>
          <w:rFonts w:ascii="Arial" w:hAnsi="Arial" w:cs="Arial"/>
        </w:rPr>
        <w:t xml:space="preserve"> RAN2#105, Athens, Greece, 25</w:t>
      </w:r>
      <w:r w:rsidR="001D35F2" w:rsidRPr="00B5458C">
        <w:rPr>
          <w:rFonts w:ascii="Arial" w:hAnsi="Arial" w:cs="Arial"/>
          <w:vertAlign w:val="superscript"/>
        </w:rPr>
        <w:t>th</w:t>
      </w:r>
      <w:r w:rsidR="001D35F2" w:rsidRPr="00B5458C">
        <w:rPr>
          <w:rFonts w:ascii="Arial" w:hAnsi="Arial" w:cs="Arial"/>
        </w:rPr>
        <w:t xml:space="preserve"> </w:t>
      </w:r>
      <w:r w:rsidR="007903E4">
        <w:rPr>
          <w:rFonts w:ascii="Arial" w:hAnsi="Arial" w:cs="Arial"/>
        </w:rPr>
        <w:t xml:space="preserve">February </w:t>
      </w:r>
      <w:r w:rsidR="001D35F2" w:rsidRPr="00B5458C">
        <w:rPr>
          <w:rFonts w:ascii="Arial" w:hAnsi="Arial" w:cs="Arial"/>
        </w:rPr>
        <w:t>– 1</w:t>
      </w:r>
      <w:r w:rsidR="001D35F2" w:rsidRPr="00B5458C">
        <w:rPr>
          <w:rFonts w:ascii="Arial" w:hAnsi="Arial" w:cs="Arial"/>
          <w:vertAlign w:val="superscript"/>
        </w:rPr>
        <w:t>st</w:t>
      </w:r>
      <w:r w:rsidR="001D35F2" w:rsidRPr="00B5458C">
        <w:rPr>
          <w:rFonts w:ascii="Arial" w:hAnsi="Arial" w:cs="Arial"/>
        </w:rPr>
        <w:t xml:space="preserve"> </w:t>
      </w:r>
      <w:r w:rsidR="007903E4">
        <w:rPr>
          <w:rFonts w:ascii="Arial" w:hAnsi="Arial" w:cs="Arial"/>
        </w:rPr>
        <w:t xml:space="preserve">March </w:t>
      </w:r>
      <w:r w:rsidR="001D35F2" w:rsidRPr="00B5458C">
        <w:rPr>
          <w:rFonts w:ascii="Arial" w:hAnsi="Arial" w:cs="Arial"/>
        </w:rPr>
        <w:t>2019</w:t>
      </w:r>
    </w:p>
    <w:p w14:paraId="706796CD" w14:textId="7122581B" w:rsidR="00870717" w:rsidRPr="00B5458C" w:rsidRDefault="00870717" w:rsidP="00870717">
      <w:pPr>
        <w:pStyle w:val="Reference"/>
        <w:rPr>
          <w:rFonts w:ascii="Arial" w:hAnsi="Arial" w:cs="Arial"/>
          <w:szCs w:val="20"/>
        </w:rPr>
      </w:pPr>
      <w:r w:rsidRPr="00B5458C">
        <w:rPr>
          <w:rFonts w:ascii="Arial" w:hAnsi="Arial" w:cs="Arial"/>
          <w:szCs w:val="20"/>
        </w:rPr>
        <w:t>R1-1901347</w:t>
      </w:r>
      <w:r w:rsidRPr="00B5458C">
        <w:rPr>
          <w:rFonts w:ascii="Arial" w:hAnsi="Arial" w:cs="Arial"/>
          <w:b/>
          <w:szCs w:val="20"/>
        </w:rPr>
        <w:t xml:space="preserve">, </w:t>
      </w:r>
      <w:r w:rsidRPr="00B5458C">
        <w:rPr>
          <w:rFonts w:ascii="Arial" w:hAnsi="Arial" w:cs="Arial"/>
          <w:szCs w:val="20"/>
        </w:rPr>
        <w:t>Feature lead summary #1 of Enhancements to initial access procedure</w:t>
      </w:r>
      <w:r w:rsidR="00C03AFE" w:rsidRPr="00B5458C">
        <w:rPr>
          <w:rFonts w:ascii="Arial" w:hAnsi="Arial" w:cs="Arial"/>
          <w:szCs w:val="20"/>
        </w:rPr>
        <w:t xml:space="preserve">, </w:t>
      </w:r>
      <w:r w:rsidRPr="00B5458C">
        <w:rPr>
          <w:rFonts w:ascii="Arial" w:hAnsi="Arial" w:cs="Arial"/>
          <w:szCs w:val="20"/>
        </w:rPr>
        <w:t>Charter Communications, RAN1#AH#1901, January 21st – 25th, 2019</w:t>
      </w:r>
    </w:p>
    <w:p w14:paraId="76C7648D" w14:textId="493170D1" w:rsidR="001D672D" w:rsidRPr="00B5458C" w:rsidRDefault="009A7843" w:rsidP="001D672D">
      <w:pPr>
        <w:pStyle w:val="Reference"/>
        <w:rPr>
          <w:rFonts w:ascii="Arial" w:hAnsi="Arial" w:cs="Arial"/>
          <w:szCs w:val="20"/>
        </w:rPr>
      </w:pPr>
      <w:r w:rsidRPr="00B5458C">
        <w:rPr>
          <w:rFonts w:ascii="Arial" w:hAnsi="Arial" w:cs="Arial"/>
          <w:szCs w:val="20"/>
          <w:lang w:val="en-US"/>
        </w:rPr>
        <w:t>R1-19</w:t>
      </w:r>
      <w:r w:rsidR="00057149" w:rsidRPr="00B5458C">
        <w:rPr>
          <w:rFonts w:ascii="Arial" w:hAnsi="Arial" w:cs="Arial"/>
          <w:szCs w:val="20"/>
          <w:lang w:val="en-US"/>
        </w:rPr>
        <w:t>00999</w:t>
      </w:r>
      <w:r w:rsidRPr="00B5458C">
        <w:rPr>
          <w:rFonts w:ascii="Arial" w:hAnsi="Arial" w:cs="Arial"/>
          <w:szCs w:val="20"/>
          <w:lang w:val="en-US"/>
        </w:rPr>
        <w:t xml:space="preserve">, </w:t>
      </w:r>
      <w:r w:rsidR="00026017" w:rsidRPr="00B5458C">
        <w:rPr>
          <w:rFonts w:ascii="Arial" w:hAnsi="Arial" w:cs="Arial"/>
          <w:szCs w:val="20"/>
        </w:rPr>
        <w:t>Enhancements to initial access procedure</w:t>
      </w:r>
      <w:r w:rsidRPr="00B5458C">
        <w:rPr>
          <w:rFonts w:ascii="Arial" w:hAnsi="Arial" w:cs="Arial"/>
          <w:szCs w:val="20"/>
        </w:rPr>
        <w:t>, Ericsson</w:t>
      </w:r>
      <w:bookmarkEnd w:id="41"/>
      <w:bookmarkEnd w:id="42"/>
      <w:r w:rsidR="008B02D9" w:rsidRPr="00B5458C">
        <w:rPr>
          <w:rFonts w:ascii="Arial" w:hAnsi="Arial" w:cs="Arial"/>
          <w:szCs w:val="20"/>
        </w:rPr>
        <w:t>. RAN1#</w:t>
      </w:r>
      <w:r w:rsidR="005F64E7" w:rsidRPr="00B5458C">
        <w:rPr>
          <w:rFonts w:ascii="Arial" w:hAnsi="Arial" w:cs="Arial"/>
          <w:szCs w:val="20"/>
        </w:rPr>
        <w:t xml:space="preserve">AH#1901, </w:t>
      </w:r>
      <w:r w:rsidR="001D672D" w:rsidRPr="00B5458C">
        <w:rPr>
          <w:rFonts w:ascii="Arial" w:hAnsi="Arial" w:cs="Arial"/>
          <w:szCs w:val="20"/>
        </w:rPr>
        <w:t>January 21st – 25th, 2019</w:t>
      </w:r>
    </w:p>
    <w:sectPr w:rsidR="001D672D" w:rsidRPr="00B5458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42B5" w:rsidRDefault="000E42B5" w14:paraId="525B5D13" w14:textId="77777777">
      <w:r>
        <w:separator/>
      </w:r>
    </w:p>
  </w:endnote>
  <w:endnote w:type="continuationSeparator" w:id="0">
    <w:p w:rsidR="000E42B5" w:rsidRDefault="000E42B5" w14:paraId="478B042E" w14:textId="77777777">
      <w:r>
        <w:continuationSeparator/>
      </w:r>
    </w:p>
  </w:endnote>
  <w:endnote w:type="continuationNotice" w:id="1">
    <w:p w:rsidR="000E42B5" w:rsidRDefault="000E42B5" w14:paraId="2BD5434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42B5" w:rsidRDefault="000E42B5" w14:paraId="60468B31" w14:textId="77777777">
      <w:r>
        <w:separator/>
      </w:r>
    </w:p>
  </w:footnote>
  <w:footnote w:type="continuationSeparator" w:id="0">
    <w:p w:rsidR="000E42B5" w:rsidRDefault="000E42B5" w14:paraId="56E4FA26" w14:textId="77777777">
      <w:r>
        <w:continuationSeparator/>
      </w:r>
    </w:p>
  </w:footnote>
  <w:footnote w:type="continuationNotice" w:id="1">
    <w:p w:rsidR="000E42B5" w:rsidRDefault="000E42B5" w14:paraId="7D45FB77"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hint="default" w:ascii="Arial" w:hAnsi="Arial" w:cs="Times New Roman"/>
      </w:rPr>
    </w:lvl>
    <w:lvl w:ilvl="1" w:tplc="19A2B424">
      <w:start w:val="1"/>
      <w:numFmt w:val="bullet"/>
      <w:lvlText w:val="•"/>
      <w:lvlJc w:val="left"/>
      <w:pPr>
        <w:tabs>
          <w:tab w:val="num" w:pos="1440"/>
        </w:tabs>
        <w:ind w:left="1440" w:hanging="360"/>
      </w:pPr>
      <w:rPr>
        <w:rFonts w:hint="default" w:ascii="Arial" w:hAnsi="Arial" w:cs="Times New Roman"/>
      </w:rPr>
    </w:lvl>
    <w:lvl w:ilvl="2" w:tplc="7FC06CB8">
      <w:numFmt w:val="bullet"/>
      <w:lvlText w:val="•"/>
      <w:lvlJc w:val="left"/>
      <w:pPr>
        <w:tabs>
          <w:tab w:val="num" w:pos="2160"/>
        </w:tabs>
        <w:ind w:left="2160" w:hanging="360"/>
      </w:pPr>
      <w:rPr>
        <w:rFonts w:hint="default" w:ascii="Arial" w:hAnsi="Arial" w:cs="Times New Roman"/>
      </w:rPr>
    </w:lvl>
    <w:lvl w:ilvl="3" w:tplc="540E1378">
      <w:start w:val="1"/>
      <w:numFmt w:val="bullet"/>
      <w:lvlText w:val="•"/>
      <w:lvlJc w:val="left"/>
      <w:pPr>
        <w:tabs>
          <w:tab w:val="num" w:pos="2880"/>
        </w:tabs>
        <w:ind w:left="2880" w:hanging="360"/>
      </w:pPr>
      <w:rPr>
        <w:rFonts w:hint="default" w:ascii="Arial" w:hAnsi="Arial" w:cs="Times New Roman"/>
      </w:rPr>
    </w:lvl>
    <w:lvl w:ilvl="4" w:tplc="3490C152">
      <w:start w:val="1"/>
      <w:numFmt w:val="bullet"/>
      <w:lvlText w:val="•"/>
      <w:lvlJc w:val="left"/>
      <w:pPr>
        <w:tabs>
          <w:tab w:val="num" w:pos="3600"/>
        </w:tabs>
        <w:ind w:left="3600" w:hanging="360"/>
      </w:pPr>
      <w:rPr>
        <w:rFonts w:hint="default" w:ascii="Arial" w:hAnsi="Arial" w:cs="Times New Roman"/>
      </w:rPr>
    </w:lvl>
    <w:lvl w:ilvl="5" w:tplc="E4C87C7E">
      <w:start w:val="1"/>
      <w:numFmt w:val="bullet"/>
      <w:lvlText w:val="•"/>
      <w:lvlJc w:val="left"/>
      <w:pPr>
        <w:tabs>
          <w:tab w:val="num" w:pos="4320"/>
        </w:tabs>
        <w:ind w:left="4320" w:hanging="360"/>
      </w:pPr>
      <w:rPr>
        <w:rFonts w:hint="default" w:ascii="Arial" w:hAnsi="Arial" w:cs="Times New Roman"/>
      </w:rPr>
    </w:lvl>
    <w:lvl w:ilvl="6" w:tplc="8E8AC74C">
      <w:start w:val="1"/>
      <w:numFmt w:val="bullet"/>
      <w:lvlText w:val="•"/>
      <w:lvlJc w:val="left"/>
      <w:pPr>
        <w:tabs>
          <w:tab w:val="num" w:pos="5040"/>
        </w:tabs>
        <w:ind w:left="5040" w:hanging="360"/>
      </w:pPr>
      <w:rPr>
        <w:rFonts w:hint="default" w:ascii="Arial" w:hAnsi="Arial" w:cs="Times New Roman"/>
      </w:rPr>
    </w:lvl>
    <w:lvl w:ilvl="7" w:tplc="609E0EE4">
      <w:start w:val="1"/>
      <w:numFmt w:val="bullet"/>
      <w:lvlText w:val="•"/>
      <w:lvlJc w:val="left"/>
      <w:pPr>
        <w:tabs>
          <w:tab w:val="num" w:pos="5760"/>
        </w:tabs>
        <w:ind w:left="5760" w:hanging="360"/>
      </w:pPr>
      <w:rPr>
        <w:rFonts w:hint="default" w:ascii="Arial" w:hAnsi="Arial" w:cs="Times New Roman"/>
      </w:rPr>
    </w:lvl>
    <w:lvl w:ilvl="8" w:tplc="80FEF8BE">
      <w:start w:val="1"/>
      <w:numFmt w:val="bullet"/>
      <w:lvlText w:val="•"/>
      <w:lvlJc w:val="left"/>
      <w:pPr>
        <w:tabs>
          <w:tab w:val="num" w:pos="6480"/>
        </w:tabs>
        <w:ind w:left="6480" w:hanging="360"/>
      </w:pPr>
      <w:rPr>
        <w:rFonts w:hint="default" w:ascii="Arial" w:hAnsi="Arial" w:cs="Times New Roman"/>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hint="default" w:ascii="Symbol" w:hAnsi="Symbol"/>
      </w:rPr>
    </w:lvl>
    <w:lvl w:ilvl="1" w:tplc="08090003">
      <w:start w:val="1"/>
      <w:numFmt w:val="bullet"/>
      <w:lvlText w:val="o"/>
      <w:lvlJc w:val="left"/>
      <w:pPr>
        <w:ind w:left="1789" w:hanging="360"/>
      </w:pPr>
      <w:rPr>
        <w:rFonts w:hint="default" w:ascii="Courier New" w:hAnsi="Courier New" w:cs="Courier New"/>
      </w:rPr>
    </w:lvl>
    <w:lvl w:ilvl="2" w:tplc="08090005">
      <w:start w:val="1"/>
      <w:numFmt w:val="bullet"/>
      <w:lvlText w:val=""/>
      <w:lvlJc w:val="left"/>
      <w:pPr>
        <w:ind w:left="2509" w:hanging="360"/>
      </w:pPr>
      <w:rPr>
        <w:rFonts w:hint="default" w:ascii="Wingdings" w:hAnsi="Wingdings"/>
      </w:rPr>
    </w:lvl>
    <w:lvl w:ilvl="3" w:tplc="08090001">
      <w:start w:val="1"/>
      <w:numFmt w:val="bullet"/>
      <w:lvlText w:val=""/>
      <w:lvlJc w:val="left"/>
      <w:pPr>
        <w:ind w:left="3229" w:hanging="360"/>
      </w:pPr>
      <w:rPr>
        <w:rFonts w:hint="default" w:ascii="Symbol" w:hAnsi="Symbol"/>
      </w:rPr>
    </w:lvl>
    <w:lvl w:ilvl="4" w:tplc="08090003">
      <w:start w:val="1"/>
      <w:numFmt w:val="bullet"/>
      <w:lvlText w:val="o"/>
      <w:lvlJc w:val="left"/>
      <w:pPr>
        <w:ind w:left="3949" w:hanging="360"/>
      </w:pPr>
      <w:rPr>
        <w:rFonts w:hint="default" w:ascii="Courier New" w:hAnsi="Courier New" w:cs="Courier New"/>
      </w:rPr>
    </w:lvl>
    <w:lvl w:ilvl="5" w:tplc="08090005">
      <w:start w:val="1"/>
      <w:numFmt w:val="bullet"/>
      <w:lvlText w:val=""/>
      <w:lvlJc w:val="left"/>
      <w:pPr>
        <w:ind w:left="4669" w:hanging="360"/>
      </w:pPr>
      <w:rPr>
        <w:rFonts w:hint="default" w:ascii="Wingdings" w:hAnsi="Wingdings"/>
      </w:rPr>
    </w:lvl>
    <w:lvl w:ilvl="6" w:tplc="08090001">
      <w:start w:val="1"/>
      <w:numFmt w:val="bullet"/>
      <w:lvlText w:val=""/>
      <w:lvlJc w:val="left"/>
      <w:pPr>
        <w:ind w:left="5389" w:hanging="360"/>
      </w:pPr>
      <w:rPr>
        <w:rFonts w:hint="default" w:ascii="Symbol" w:hAnsi="Symbol"/>
      </w:rPr>
    </w:lvl>
    <w:lvl w:ilvl="7" w:tplc="08090003">
      <w:start w:val="1"/>
      <w:numFmt w:val="bullet"/>
      <w:lvlText w:val="o"/>
      <w:lvlJc w:val="left"/>
      <w:pPr>
        <w:ind w:left="6109" w:hanging="360"/>
      </w:pPr>
      <w:rPr>
        <w:rFonts w:hint="default" w:ascii="Courier New" w:hAnsi="Courier New" w:cs="Courier New"/>
      </w:rPr>
    </w:lvl>
    <w:lvl w:ilvl="8" w:tplc="08090005">
      <w:start w:val="1"/>
      <w:numFmt w:val="bullet"/>
      <w:lvlText w:val=""/>
      <w:lvlJc w:val="left"/>
      <w:pPr>
        <w:ind w:left="6829" w:hanging="360"/>
      </w:pPr>
      <w:rPr>
        <w:rFonts w:hint="default" w:ascii="Wingdings" w:hAnsi="Wingdings"/>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02063A"/>
    <w:multiLevelType w:val="hybridMultilevel"/>
    <w:tmpl w:val="A21EDC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11"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3923153"/>
    <w:multiLevelType w:val="hybridMultilevel"/>
    <w:tmpl w:val="E8F6DAAC"/>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7" w15:restartNumberingAfterBreak="0">
    <w:nsid w:val="67D76CB0"/>
    <w:multiLevelType w:val="hybridMultilevel"/>
    <w:tmpl w:val="E77AE8C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8" w15:restartNumberingAfterBreak="0">
    <w:nsid w:val="693550F0"/>
    <w:multiLevelType w:val="multilevel"/>
    <w:tmpl w:val="693550F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6E241A1A"/>
    <w:multiLevelType w:val="hybridMultilevel"/>
    <w:tmpl w:val="0A34B322"/>
    <w:lvl w:ilvl="0" w:tplc="BBCAB974">
      <w:start w:val="1"/>
      <w:numFmt w:val="bullet"/>
      <w:lvlText w:val="•"/>
      <w:lvlJc w:val="left"/>
      <w:pPr>
        <w:tabs>
          <w:tab w:val="num" w:pos="720"/>
        </w:tabs>
        <w:ind w:left="720" w:hanging="360"/>
      </w:pPr>
      <w:rPr>
        <w:rFonts w:hint="default" w:ascii="Arial" w:hAnsi="Arial"/>
      </w:rPr>
    </w:lvl>
    <w:lvl w:ilvl="1" w:tplc="089A4870">
      <w:start w:val="78"/>
      <w:numFmt w:val="bullet"/>
      <w:lvlText w:val="•"/>
      <w:lvlJc w:val="left"/>
      <w:pPr>
        <w:tabs>
          <w:tab w:val="num" w:pos="1440"/>
        </w:tabs>
        <w:ind w:left="1440" w:hanging="360"/>
      </w:pPr>
      <w:rPr>
        <w:rFonts w:hint="default" w:ascii="Arial" w:hAnsi="Arial"/>
      </w:rPr>
    </w:lvl>
    <w:lvl w:ilvl="2" w:tplc="4CE4574E">
      <w:start w:val="78"/>
      <w:numFmt w:val="bullet"/>
      <w:lvlText w:val="•"/>
      <w:lvlJc w:val="left"/>
      <w:pPr>
        <w:tabs>
          <w:tab w:val="num" w:pos="2160"/>
        </w:tabs>
        <w:ind w:left="2160" w:hanging="360"/>
      </w:pPr>
      <w:rPr>
        <w:rFonts w:hint="default" w:ascii="Arial" w:hAnsi="Arial"/>
      </w:rPr>
    </w:lvl>
    <w:lvl w:ilvl="3" w:tplc="D9B45FA8" w:tentative="1">
      <w:start w:val="1"/>
      <w:numFmt w:val="bullet"/>
      <w:lvlText w:val="•"/>
      <w:lvlJc w:val="left"/>
      <w:pPr>
        <w:tabs>
          <w:tab w:val="num" w:pos="2880"/>
        </w:tabs>
        <w:ind w:left="2880" w:hanging="360"/>
      </w:pPr>
      <w:rPr>
        <w:rFonts w:hint="default" w:ascii="Arial" w:hAnsi="Arial"/>
      </w:rPr>
    </w:lvl>
    <w:lvl w:ilvl="4" w:tplc="4754B744" w:tentative="1">
      <w:start w:val="1"/>
      <w:numFmt w:val="bullet"/>
      <w:lvlText w:val="•"/>
      <w:lvlJc w:val="left"/>
      <w:pPr>
        <w:tabs>
          <w:tab w:val="num" w:pos="3600"/>
        </w:tabs>
        <w:ind w:left="3600" w:hanging="360"/>
      </w:pPr>
      <w:rPr>
        <w:rFonts w:hint="default" w:ascii="Arial" w:hAnsi="Arial"/>
      </w:rPr>
    </w:lvl>
    <w:lvl w:ilvl="5" w:tplc="4502BA1E" w:tentative="1">
      <w:start w:val="1"/>
      <w:numFmt w:val="bullet"/>
      <w:lvlText w:val="•"/>
      <w:lvlJc w:val="left"/>
      <w:pPr>
        <w:tabs>
          <w:tab w:val="num" w:pos="4320"/>
        </w:tabs>
        <w:ind w:left="4320" w:hanging="360"/>
      </w:pPr>
      <w:rPr>
        <w:rFonts w:hint="default" w:ascii="Arial" w:hAnsi="Arial"/>
      </w:rPr>
    </w:lvl>
    <w:lvl w:ilvl="6" w:tplc="ABB83DCA" w:tentative="1">
      <w:start w:val="1"/>
      <w:numFmt w:val="bullet"/>
      <w:lvlText w:val="•"/>
      <w:lvlJc w:val="left"/>
      <w:pPr>
        <w:tabs>
          <w:tab w:val="num" w:pos="5040"/>
        </w:tabs>
        <w:ind w:left="5040" w:hanging="360"/>
      </w:pPr>
      <w:rPr>
        <w:rFonts w:hint="default" w:ascii="Arial" w:hAnsi="Arial"/>
      </w:rPr>
    </w:lvl>
    <w:lvl w:ilvl="7" w:tplc="FCB65634" w:tentative="1">
      <w:start w:val="1"/>
      <w:numFmt w:val="bullet"/>
      <w:lvlText w:val="•"/>
      <w:lvlJc w:val="left"/>
      <w:pPr>
        <w:tabs>
          <w:tab w:val="num" w:pos="5760"/>
        </w:tabs>
        <w:ind w:left="5760" w:hanging="360"/>
      </w:pPr>
      <w:rPr>
        <w:rFonts w:hint="default" w:ascii="Arial" w:hAnsi="Arial"/>
      </w:rPr>
    </w:lvl>
    <w:lvl w:ilvl="8" w:tplc="875C7BA6" w:tentative="1">
      <w:start w:val="1"/>
      <w:numFmt w:val="bullet"/>
      <w:lvlText w:val="•"/>
      <w:lvlJc w:val="left"/>
      <w:pPr>
        <w:tabs>
          <w:tab w:val="num" w:pos="6480"/>
        </w:tabs>
        <w:ind w:left="6480" w:hanging="360"/>
      </w:pPr>
      <w:rPr>
        <w:rFonts w:hint="default" w:ascii="Arial" w:hAnsi="Arial"/>
      </w:rPr>
    </w:lvl>
  </w:abstractNum>
  <w:abstractNum w:abstractNumId="20" w15:restartNumberingAfterBreak="0">
    <w:nsid w:val="71081DA6"/>
    <w:multiLevelType w:val="hybridMultilevel"/>
    <w:tmpl w:val="F6C0B1A4"/>
    <w:lvl w:ilvl="0" w:tplc="215C10D4">
      <w:numFmt w:val="bullet"/>
      <w:lvlText w:val="-"/>
      <w:lvlJc w:val="left"/>
      <w:pPr>
        <w:ind w:left="720" w:hanging="360"/>
      </w:pPr>
      <w:rPr>
        <w:rFonts w:hint="default" w:ascii="Arial" w:hAnsi="Arial" w:eastAsia="Times New Roman" w:cs="Aria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1" w15:restartNumberingAfterBreak="0">
    <w:nsid w:val="756316FD"/>
    <w:multiLevelType w:val="hybridMultilevel"/>
    <w:tmpl w:val="6CF4513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7E805362"/>
    <w:multiLevelType w:val="hybridMultilevel"/>
    <w:tmpl w:val="5EAC4384"/>
    <w:lvl w:ilvl="0" w:tplc="08090001">
      <w:start w:val="1"/>
      <w:numFmt w:val="bullet"/>
      <w:lvlText w:val=""/>
      <w:lvlJc w:val="left"/>
      <w:pPr>
        <w:ind w:left="1069" w:hanging="360"/>
      </w:pPr>
      <w:rPr>
        <w:rFonts w:hint="default" w:ascii="Symbol" w:hAnsi="Symbol"/>
      </w:rPr>
    </w:lvl>
    <w:lvl w:ilvl="1" w:tplc="08090003">
      <w:start w:val="1"/>
      <w:numFmt w:val="bullet"/>
      <w:lvlText w:val="o"/>
      <w:lvlJc w:val="left"/>
      <w:pPr>
        <w:ind w:left="1789" w:hanging="360"/>
      </w:pPr>
      <w:rPr>
        <w:rFonts w:hint="default" w:ascii="Courier New" w:hAnsi="Courier New" w:cs="Courier New"/>
      </w:rPr>
    </w:lvl>
    <w:lvl w:ilvl="2" w:tplc="08090005">
      <w:start w:val="1"/>
      <w:numFmt w:val="bullet"/>
      <w:lvlText w:val=""/>
      <w:lvlJc w:val="left"/>
      <w:pPr>
        <w:ind w:left="2509" w:hanging="360"/>
      </w:pPr>
      <w:rPr>
        <w:rFonts w:hint="default" w:ascii="Wingdings" w:hAnsi="Wingdings"/>
      </w:rPr>
    </w:lvl>
    <w:lvl w:ilvl="3" w:tplc="08090001">
      <w:start w:val="1"/>
      <w:numFmt w:val="bullet"/>
      <w:lvlText w:val=""/>
      <w:lvlJc w:val="left"/>
      <w:pPr>
        <w:ind w:left="3229" w:hanging="360"/>
      </w:pPr>
      <w:rPr>
        <w:rFonts w:hint="default" w:ascii="Symbol" w:hAnsi="Symbol"/>
      </w:rPr>
    </w:lvl>
    <w:lvl w:ilvl="4" w:tplc="08090003">
      <w:start w:val="1"/>
      <w:numFmt w:val="bullet"/>
      <w:lvlText w:val="o"/>
      <w:lvlJc w:val="left"/>
      <w:pPr>
        <w:ind w:left="3949" w:hanging="360"/>
      </w:pPr>
      <w:rPr>
        <w:rFonts w:hint="default" w:ascii="Courier New" w:hAnsi="Courier New" w:cs="Courier New"/>
      </w:rPr>
    </w:lvl>
    <w:lvl w:ilvl="5" w:tplc="08090005">
      <w:start w:val="1"/>
      <w:numFmt w:val="bullet"/>
      <w:lvlText w:val=""/>
      <w:lvlJc w:val="left"/>
      <w:pPr>
        <w:ind w:left="4669" w:hanging="360"/>
      </w:pPr>
      <w:rPr>
        <w:rFonts w:hint="default" w:ascii="Wingdings" w:hAnsi="Wingdings"/>
      </w:rPr>
    </w:lvl>
    <w:lvl w:ilvl="6" w:tplc="08090001">
      <w:start w:val="1"/>
      <w:numFmt w:val="bullet"/>
      <w:lvlText w:val=""/>
      <w:lvlJc w:val="left"/>
      <w:pPr>
        <w:ind w:left="5389" w:hanging="360"/>
      </w:pPr>
      <w:rPr>
        <w:rFonts w:hint="default" w:ascii="Symbol" w:hAnsi="Symbol"/>
      </w:rPr>
    </w:lvl>
    <w:lvl w:ilvl="7" w:tplc="08090003">
      <w:start w:val="1"/>
      <w:numFmt w:val="bullet"/>
      <w:lvlText w:val="o"/>
      <w:lvlJc w:val="left"/>
      <w:pPr>
        <w:ind w:left="6109" w:hanging="360"/>
      </w:pPr>
      <w:rPr>
        <w:rFonts w:hint="default" w:ascii="Courier New" w:hAnsi="Courier New" w:cs="Courier New"/>
      </w:rPr>
    </w:lvl>
    <w:lvl w:ilvl="8" w:tplc="08090005">
      <w:start w:val="1"/>
      <w:numFmt w:val="bullet"/>
      <w:lvlText w:val=""/>
      <w:lvlJc w:val="left"/>
      <w:pPr>
        <w:ind w:left="6829" w:hanging="360"/>
      </w:pPr>
      <w:rPr>
        <w:rFonts w:hint="default" w:ascii="Wingdings" w:hAnsi="Wingdings"/>
      </w:rPr>
    </w:lvl>
  </w:abstractNum>
  <w:num w:numId="1">
    <w:abstractNumId w:val="1"/>
  </w:num>
  <w:num w:numId="2">
    <w:abstractNumId w:val="12"/>
  </w:num>
  <w:num w:numId="3">
    <w:abstractNumId w:val="8"/>
  </w:num>
  <w:num w:numId="4">
    <w:abstractNumId w:val="13"/>
  </w:num>
  <w:num w:numId="5">
    <w:abstractNumId w:val="6"/>
  </w:num>
  <w:num w:numId="6">
    <w:abstractNumId w:val="20"/>
  </w:num>
  <w:num w:numId="7">
    <w:abstractNumId w:val="21"/>
  </w:num>
  <w:num w:numId="8">
    <w:abstractNumId w:val="13"/>
  </w:num>
  <w:num w:numId="9">
    <w:abstractNumId w:val="8"/>
  </w:num>
  <w:num w:numId="10">
    <w:abstractNumId w:val="13"/>
  </w:num>
  <w:num w:numId="11">
    <w:abstractNumId w:val="13"/>
  </w:num>
  <w:num w:numId="12">
    <w:abstractNumId w:val="13"/>
    <w:lvlOverride w:ilvl="0">
      <w:startOverride w:val="1"/>
    </w:lvlOverride>
  </w:num>
  <w:num w:numId="13">
    <w:abstractNumId w:val="22"/>
  </w:num>
  <w:num w:numId="14">
    <w:abstractNumId w:val="7"/>
  </w:num>
  <w:num w:numId="15">
    <w:abstractNumId w:val="5"/>
  </w:num>
  <w:num w:numId="16">
    <w:abstractNumId w:val="2"/>
  </w:num>
  <w:num w:numId="17">
    <w:abstractNumId w:val="0"/>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num>
  <w:num w:numId="22">
    <w:abstractNumId w:val="3"/>
  </w:num>
  <w:num w:numId="23">
    <w:abstractNumId w:val="17"/>
  </w:num>
  <w:num w:numId="24">
    <w:abstractNumId w:val="4"/>
  </w:num>
  <w:num w:numId="25">
    <w:abstractNumId w:val="14"/>
  </w:num>
  <w:num w:numId="26">
    <w:abstractNumId w:val="10"/>
  </w:num>
  <w:num w:numId="27">
    <w:abstractNumId w:val="1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removeDateAndTime/>
  <w:proofState w:spelling="clean" w:grammar="clean"/>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3552"/>
    <w:rsid w:val="000079CE"/>
    <w:rsid w:val="00013323"/>
    <w:rsid w:val="00014E0D"/>
    <w:rsid w:val="0001514B"/>
    <w:rsid w:val="00026017"/>
    <w:rsid w:val="00030EE7"/>
    <w:rsid w:val="00033681"/>
    <w:rsid w:val="00034708"/>
    <w:rsid w:val="000377D7"/>
    <w:rsid w:val="000379FF"/>
    <w:rsid w:val="00041C84"/>
    <w:rsid w:val="000441B4"/>
    <w:rsid w:val="00044D45"/>
    <w:rsid w:val="00047A37"/>
    <w:rsid w:val="00050D60"/>
    <w:rsid w:val="00051C9F"/>
    <w:rsid w:val="00054E7A"/>
    <w:rsid w:val="00055AD9"/>
    <w:rsid w:val="000562FC"/>
    <w:rsid w:val="00057149"/>
    <w:rsid w:val="00060A87"/>
    <w:rsid w:val="00060AC6"/>
    <w:rsid w:val="000713FE"/>
    <w:rsid w:val="00071B1C"/>
    <w:rsid w:val="00073D40"/>
    <w:rsid w:val="00075929"/>
    <w:rsid w:val="00080577"/>
    <w:rsid w:val="00081D9F"/>
    <w:rsid w:val="00084C43"/>
    <w:rsid w:val="000909BF"/>
    <w:rsid w:val="00093423"/>
    <w:rsid w:val="00094D35"/>
    <w:rsid w:val="00094E34"/>
    <w:rsid w:val="000952BE"/>
    <w:rsid w:val="000A13B0"/>
    <w:rsid w:val="000A4810"/>
    <w:rsid w:val="000A4992"/>
    <w:rsid w:val="000B1927"/>
    <w:rsid w:val="000B4A9F"/>
    <w:rsid w:val="000B6512"/>
    <w:rsid w:val="000C0B87"/>
    <w:rsid w:val="000C10AF"/>
    <w:rsid w:val="000D3330"/>
    <w:rsid w:val="000D7457"/>
    <w:rsid w:val="000D7ACD"/>
    <w:rsid w:val="000E09A3"/>
    <w:rsid w:val="000E2F56"/>
    <w:rsid w:val="000E42B5"/>
    <w:rsid w:val="000E4C3F"/>
    <w:rsid w:val="000E71DC"/>
    <w:rsid w:val="000F0DF5"/>
    <w:rsid w:val="000F1BB3"/>
    <w:rsid w:val="000F20E5"/>
    <w:rsid w:val="000F265F"/>
    <w:rsid w:val="000F4A88"/>
    <w:rsid w:val="000F62C8"/>
    <w:rsid w:val="00100090"/>
    <w:rsid w:val="00100756"/>
    <w:rsid w:val="001021C5"/>
    <w:rsid w:val="00102210"/>
    <w:rsid w:val="00102ADF"/>
    <w:rsid w:val="00103825"/>
    <w:rsid w:val="00103860"/>
    <w:rsid w:val="00103A5D"/>
    <w:rsid w:val="00105301"/>
    <w:rsid w:val="00105838"/>
    <w:rsid w:val="0010679F"/>
    <w:rsid w:val="00110B6F"/>
    <w:rsid w:val="00116A93"/>
    <w:rsid w:val="00123736"/>
    <w:rsid w:val="0012587C"/>
    <w:rsid w:val="00126474"/>
    <w:rsid w:val="001264C1"/>
    <w:rsid w:val="00127734"/>
    <w:rsid w:val="001279FA"/>
    <w:rsid w:val="00127A9D"/>
    <w:rsid w:val="00133A8F"/>
    <w:rsid w:val="00134978"/>
    <w:rsid w:val="00135D58"/>
    <w:rsid w:val="00136333"/>
    <w:rsid w:val="00136A9B"/>
    <w:rsid w:val="00142DF0"/>
    <w:rsid w:val="0015156A"/>
    <w:rsid w:val="00151770"/>
    <w:rsid w:val="00151C45"/>
    <w:rsid w:val="00152786"/>
    <w:rsid w:val="00155E9A"/>
    <w:rsid w:val="00157AAC"/>
    <w:rsid w:val="00157B0E"/>
    <w:rsid w:val="00163A23"/>
    <w:rsid w:val="0016411E"/>
    <w:rsid w:val="00165CC9"/>
    <w:rsid w:val="00171370"/>
    <w:rsid w:val="00174786"/>
    <w:rsid w:val="00175099"/>
    <w:rsid w:val="001807A6"/>
    <w:rsid w:val="00182474"/>
    <w:rsid w:val="001855A4"/>
    <w:rsid w:val="00190314"/>
    <w:rsid w:val="00190787"/>
    <w:rsid w:val="001908FC"/>
    <w:rsid w:val="001947B0"/>
    <w:rsid w:val="00197D8A"/>
    <w:rsid w:val="001A0F5E"/>
    <w:rsid w:val="001A1EBA"/>
    <w:rsid w:val="001A6447"/>
    <w:rsid w:val="001A6773"/>
    <w:rsid w:val="001B2659"/>
    <w:rsid w:val="001B29BD"/>
    <w:rsid w:val="001B5920"/>
    <w:rsid w:val="001B728E"/>
    <w:rsid w:val="001C1D08"/>
    <w:rsid w:val="001C2828"/>
    <w:rsid w:val="001C36A4"/>
    <w:rsid w:val="001C3E65"/>
    <w:rsid w:val="001C5113"/>
    <w:rsid w:val="001C56F5"/>
    <w:rsid w:val="001C676A"/>
    <w:rsid w:val="001D026F"/>
    <w:rsid w:val="001D11F3"/>
    <w:rsid w:val="001D35F2"/>
    <w:rsid w:val="001D42A9"/>
    <w:rsid w:val="001D672D"/>
    <w:rsid w:val="001E044A"/>
    <w:rsid w:val="001E2131"/>
    <w:rsid w:val="001E270B"/>
    <w:rsid w:val="001F1176"/>
    <w:rsid w:val="001F17F6"/>
    <w:rsid w:val="001F2843"/>
    <w:rsid w:val="001F5471"/>
    <w:rsid w:val="001F5ED8"/>
    <w:rsid w:val="001F6E2B"/>
    <w:rsid w:val="001F7249"/>
    <w:rsid w:val="001F79E8"/>
    <w:rsid w:val="002001DA"/>
    <w:rsid w:val="00203669"/>
    <w:rsid w:val="00205DC6"/>
    <w:rsid w:val="002101DF"/>
    <w:rsid w:val="00210394"/>
    <w:rsid w:val="00213D5F"/>
    <w:rsid w:val="00216405"/>
    <w:rsid w:val="00220B6E"/>
    <w:rsid w:val="002228BE"/>
    <w:rsid w:val="00225113"/>
    <w:rsid w:val="002278B3"/>
    <w:rsid w:val="00230E68"/>
    <w:rsid w:val="0023301B"/>
    <w:rsid w:val="002330C0"/>
    <w:rsid w:val="00233C44"/>
    <w:rsid w:val="002343E5"/>
    <w:rsid w:val="00237BFD"/>
    <w:rsid w:val="00240879"/>
    <w:rsid w:val="00243847"/>
    <w:rsid w:val="00243DFC"/>
    <w:rsid w:val="00246759"/>
    <w:rsid w:val="002473A8"/>
    <w:rsid w:val="00247B40"/>
    <w:rsid w:val="00250C0D"/>
    <w:rsid w:val="002516EC"/>
    <w:rsid w:val="00252155"/>
    <w:rsid w:val="00260E9E"/>
    <w:rsid w:val="002636F4"/>
    <w:rsid w:val="002644EB"/>
    <w:rsid w:val="00266CAF"/>
    <w:rsid w:val="0026747F"/>
    <w:rsid w:val="00267A79"/>
    <w:rsid w:val="00270EEF"/>
    <w:rsid w:val="002734EC"/>
    <w:rsid w:val="00274268"/>
    <w:rsid w:val="002808B8"/>
    <w:rsid w:val="0028095E"/>
    <w:rsid w:val="00281169"/>
    <w:rsid w:val="00282659"/>
    <w:rsid w:val="00290A77"/>
    <w:rsid w:val="002973A5"/>
    <w:rsid w:val="00297462"/>
    <w:rsid w:val="00297A7E"/>
    <w:rsid w:val="00297C6C"/>
    <w:rsid w:val="002A3EB6"/>
    <w:rsid w:val="002A56D6"/>
    <w:rsid w:val="002A6EC1"/>
    <w:rsid w:val="002B36AD"/>
    <w:rsid w:val="002B4FE6"/>
    <w:rsid w:val="002B6DF4"/>
    <w:rsid w:val="002C3172"/>
    <w:rsid w:val="002C5AFE"/>
    <w:rsid w:val="002C6B36"/>
    <w:rsid w:val="002C7B14"/>
    <w:rsid w:val="002D04E7"/>
    <w:rsid w:val="002D165F"/>
    <w:rsid w:val="002D333C"/>
    <w:rsid w:val="002D4F37"/>
    <w:rsid w:val="002E0C27"/>
    <w:rsid w:val="002E17E7"/>
    <w:rsid w:val="002E4B1C"/>
    <w:rsid w:val="002E4CE0"/>
    <w:rsid w:val="002E5817"/>
    <w:rsid w:val="002F2048"/>
    <w:rsid w:val="002F2378"/>
    <w:rsid w:val="002F262E"/>
    <w:rsid w:val="002F33F3"/>
    <w:rsid w:val="002F365A"/>
    <w:rsid w:val="002F7B61"/>
    <w:rsid w:val="00300AE8"/>
    <w:rsid w:val="0030340C"/>
    <w:rsid w:val="00303901"/>
    <w:rsid w:val="00305E64"/>
    <w:rsid w:val="003065DE"/>
    <w:rsid w:val="00313328"/>
    <w:rsid w:val="00315FF0"/>
    <w:rsid w:val="00316DEE"/>
    <w:rsid w:val="00317AB0"/>
    <w:rsid w:val="0032000C"/>
    <w:rsid w:val="003205F7"/>
    <w:rsid w:val="0032181B"/>
    <w:rsid w:val="0032193D"/>
    <w:rsid w:val="00322AEB"/>
    <w:rsid w:val="0032538E"/>
    <w:rsid w:val="003275F6"/>
    <w:rsid w:val="00332838"/>
    <w:rsid w:val="00333110"/>
    <w:rsid w:val="00334B20"/>
    <w:rsid w:val="00334C73"/>
    <w:rsid w:val="0033528E"/>
    <w:rsid w:val="00336680"/>
    <w:rsid w:val="00336AED"/>
    <w:rsid w:val="00337C73"/>
    <w:rsid w:val="0034050A"/>
    <w:rsid w:val="00340C41"/>
    <w:rsid w:val="00342665"/>
    <w:rsid w:val="00343323"/>
    <w:rsid w:val="00346BCC"/>
    <w:rsid w:val="00351565"/>
    <w:rsid w:val="00351AAE"/>
    <w:rsid w:val="00351F98"/>
    <w:rsid w:val="003520EA"/>
    <w:rsid w:val="00353D64"/>
    <w:rsid w:val="00354EA0"/>
    <w:rsid w:val="00356952"/>
    <w:rsid w:val="003626F6"/>
    <w:rsid w:val="00362969"/>
    <w:rsid w:val="00364354"/>
    <w:rsid w:val="00364862"/>
    <w:rsid w:val="00365410"/>
    <w:rsid w:val="00367AFC"/>
    <w:rsid w:val="003704E5"/>
    <w:rsid w:val="00371909"/>
    <w:rsid w:val="00371C4B"/>
    <w:rsid w:val="00371C91"/>
    <w:rsid w:val="00374FAB"/>
    <w:rsid w:val="00376C88"/>
    <w:rsid w:val="00380689"/>
    <w:rsid w:val="00380C1E"/>
    <w:rsid w:val="00385255"/>
    <w:rsid w:val="003853E4"/>
    <w:rsid w:val="00391561"/>
    <w:rsid w:val="00394CC7"/>
    <w:rsid w:val="00395775"/>
    <w:rsid w:val="003964CD"/>
    <w:rsid w:val="00397632"/>
    <w:rsid w:val="00397A78"/>
    <w:rsid w:val="00397EC4"/>
    <w:rsid w:val="003A2A66"/>
    <w:rsid w:val="003A7F52"/>
    <w:rsid w:val="003B17B9"/>
    <w:rsid w:val="003B23DF"/>
    <w:rsid w:val="003B48F2"/>
    <w:rsid w:val="003B4F7C"/>
    <w:rsid w:val="003B5795"/>
    <w:rsid w:val="003B61A0"/>
    <w:rsid w:val="003B7238"/>
    <w:rsid w:val="003B75FE"/>
    <w:rsid w:val="003C1556"/>
    <w:rsid w:val="003C27FC"/>
    <w:rsid w:val="003C75F9"/>
    <w:rsid w:val="003D5CF3"/>
    <w:rsid w:val="003D77AE"/>
    <w:rsid w:val="003E2AA8"/>
    <w:rsid w:val="003E385A"/>
    <w:rsid w:val="003E69AE"/>
    <w:rsid w:val="003F0378"/>
    <w:rsid w:val="003F1E42"/>
    <w:rsid w:val="003F5658"/>
    <w:rsid w:val="003F5C98"/>
    <w:rsid w:val="003F6EB9"/>
    <w:rsid w:val="00402745"/>
    <w:rsid w:val="00402870"/>
    <w:rsid w:val="00402D69"/>
    <w:rsid w:val="00402E9A"/>
    <w:rsid w:val="004045D7"/>
    <w:rsid w:val="00404E1B"/>
    <w:rsid w:val="00405B59"/>
    <w:rsid w:val="00406FC6"/>
    <w:rsid w:val="00407176"/>
    <w:rsid w:val="00407D00"/>
    <w:rsid w:val="00411C1D"/>
    <w:rsid w:val="00413EA6"/>
    <w:rsid w:val="0041586D"/>
    <w:rsid w:val="00416B79"/>
    <w:rsid w:val="00416CF6"/>
    <w:rsid w:val="00417F45"/>
    <w:rsid w:val="00424CD7"/>
    <w:rsid w:val="00433122"/>
    <w:rsid w:val="004338D7"/>
    <w:rsid w:val="004344B7"/>
    <w:rsid w:val="00442A5B"/>
    <w:rsid w:val="00442EC8"/>
    <w:rsid w:val="00443DD1"/>
    <w:rsid w:val="004442CD"/>
    <w:rsid w:val="0044539B"/>
    <w:rsid w:val="004460E6"/>
    <w:rsid w:val="00447D04"/>
    <w:rsid w:val="00447FB3"/>
    <w:rsid w:val="0045065A"/>
    <w:rsid w:val="00451D6C"/>
    <w:rsid w:val="004547D0"/>
    <w:rsid w:val="00454D32"/>
    <w:rsid w:val="0045798A"/>
    <w:rsid w:val="00457D99"/>
    <w:rsid w:val="00460E57"/>
    <w:rsid w:val="004632C5"/>
    <w:rsid w:val="004641A6"/>
    <w:rsid w:val="0046535F"/>
    <w:rsid w:val="00465789"/>
    <w:rsid w:val="0046669A"/>
    <w:rsid w:val="00467C61"/>
    <w:rsid w:val="00470B75"/>
    <w:rsid w:val="00471AE7"/>
    <w:rsid w:val="00472E77"/>
    <w:rsid w:val="00475198"/>
    <w:rsid w:val="00480040"/>
    <w:rsid w:val="00482FDE"/>
    <w:rsid w:val="00485035"/>
    <w:rsid w:val="004863C5"/>
    <w:rsid w:val="00486646"/>
    <w:rsid w:val="00487013"/>
    <w:rsid w:val="004A0C84"/>
    <w:rsid w:val="004A2FFA"/>
    <w:rsid w:val="004B04F8"/>
    <w:rsid w:val="004B2D33"/>
    <w:rsid w:val="004B4233"/>
    <w:rsid w:val="004B4D0D"/>
    <w:rsid w:val="004B4DC4"/>
    <w:rsid w:val="004C0AC8"/>
    <w:rsid w:val="004C2606"/>
    <w:rsid w:val="004C3124"/>
    <w:rsid w:val="004C3556"/>
    <w:rsid w:val="004C4AE4"/>
    <w:rsid w:val="004C5C55"/>
    <w:rsid w:val="004C7106"/>
    <w:rsid w:val="004C7BDE"/>
    <w:rsid w:val="004D0CDE"/>
    <w:rsid w:val="004D2AAE"/>
    <w:rsid w:val="004D49DF"/>
    <w:rsid w:val="004D5A5A"/>
    <w:rsid w:val="004D793B"/>
    <w:rsid w:val="004D7D16"/>
    <w:rsid w:val="004E02DB"/>
    <w:rsid w:val="004E1FB5"/>
    <w:rsid w:val="004E3E68"/>
    <w:rsid w:val="004E416D"/>
    <w:rsid w:val="004E41EF"/>
    <w:rsid w:val="004E4D21"/>
    <w:rsid w:val="004E6201"/>
    <w:rsid w:val="004E70CC"/>
    <w:rsid w:val="004F3817"/>
    <w:rsid w:val="004F65DA"/>
    <w:rsid w:val="004F6C72"/>
    <w:rsid w:val="004F7B89"/>
    <w:rsid w:val="00505D03"/>
    <w:rsid w:val="00514D2B"/>
    <w:rsid w:val="005150B4"/>
    <w:rsid w:val="00522963"/>
    <w:rsid w:val="0052565C"/>
    <w:rsid w:val="005257F7"/>
    <w:rsid w:val="005261A0"/>
    <w:rsid w:val="00527F96"/>
    <w:rsid w:val="005305BE"/>
    <w:rsid w:val="00537812"/>
    <w:rsid w:val="005411C2"/>
    <w:rsid w:val="005418BB"/>
    <w:rsid w:val="0054338C"/>
    <w:rsid w:val="00543448"/>
    <w:rsid w:val="00544B0F"/>
    <w:rsid w:val="00546A19"/>
    <w:rsid w:val="005476FA"/>
    <w:rsid w:val="00555F62"/>
    <w:rsid w:val="00556866"/>
    <w:rsid w:val="00565D86"/>
    <w:rsid w:val="00566217"/>
    <w:rsid w:val="00570D60"/>
    <w:rsid w:val="0057214C"/>
    <w:rsid w:val="00575611"/>
    <w:rsid w:val="00575916"/>
    <w:rsid w:val="00576799"/>
    <w:rsid w:val="00584151"/>
    <w:rsid w:val="00587416"/>
    <w:rsid w:val="005901EF"/>
    <w:rsid w:val="0059080A"/>
    <w:rsid w:val="005915C8"/>
    <w:rsid w:val="005A79B8"/>
    <w:rsid w:val="005B002B"/>
    <w:rsid w:val="005B1D5C"/>
    <w:rsid w:val="005B2111"/>
    <w:rsid w:val="005B32F5"/>
    <w:rsid w:val="005B49E4"/>
    <w:rsid w:val="005B5894"/>
    <w:rsid w:val="005B7D10"/>
    <w:rsid w:val="005C0FCD"/>
    <w:rsid w:val="005C2E20"/>
    <w:rsid w:val="005C3C40"/>
    <w:rsid w:val="005C4EAA"/>
    <w:rsid w:val="005D2586"/>
    <w:rsid w:val="005D3EFD"/>
    <w:rsid w:val="005D50A9"/>
    <w:rsid w:val="005D61F3"/>
    <w:rsid w:val="005E2F17"/>
    <w:rsid w:val="005E4CD6"/>
    <w:rsid w:val="005E6706"/>
    <w:rsid w:val="005E6DB3"/>
    <w:rsid w:val="005F1A18"/>
    <w:rsid w:val="005F2C79"/>
    <w:rsid w:val="005F34A4"/>
    <w:rsid w:val="005F4AA0"/>
    <w:rsid w:val="005F51AD"/>
    <w:rsid w:val="005F5379"/>
    <w:rsid w:val="005F5A30"/>
    <w:rsid w:val="005F5AF9"/>
    <w:rsid w:val="005F64CC"/>
    <w:rsid w:val="005F64E7"/>
    <w:rsid w:val="005F6ED6"/>
    <w:rsid w:val="006033BB"/>
    <w:rsid w:val="006074DF"/>
    <w:rsid w:val="006129E6"/>
    <w:rsid w:val="00613742"/>
    <w:rsid w:val="006140C6"/>
    <w:rsid w:val="0061636C"/>
    <w:rsid w:val="00616758"/>
    <w:rsid w:val="0062018A"/>
    <w:rsid w:val="00620ECC"/>
    <w:rsid w:val="00624E78"/>
    <w:rsid w:val="00625224"/>
    <w:rsid w:val="0062612F"/>
    <w:rsid w:val="00626476"/>
    <w:rsid w:val="00626F45"/>
    <w:rsid w:val="0063158F"/>
    <w:rsid w:val="006317C5"/>
    <w:rsid w:val="00631A9D"/>
    <w:rsid w:val="00633690"/>
    <w:rsid w:val="00633AAF"/>
    <w:rsid w:val="0063437F"/>
    <w:rsid w:val="00634D4C"/>
    <w:rsid w:val="00635E2A"/>
    <w:rsid w:val="006400D8"/>
    <w:rsid w:val="00646855"/>
    <w:rsid w:val="0064793C"/>
    <w:rsid w:val="00647CF4"/>
    <w:rsid w:val="006547EC"/>
    <w:rsid w:val="006563CB"/>
    <w:rsid w:val="00661A5E"/>
    <w:rsid w:val="0066234E"/>
    <w:rsid w:val="00663FC4"/>
    <w:rsid w:val="00664BBC"/>
    <w:rsid w:val="00667273"/>
    <w:rsid w:val="0066796A"/>
    <w:rsid w:val="006700AD"/>
    <w:rsid w:val="00673A60"/>
    <w:rsid w:val="00673CA2"/>
    <w:rsid w:val="00677802"/>
    <w:rsid w:val="00677990"/>
    <w:rsid w:val="0068212F"/>
    <w:rsid w:val="006822C6"/>
    <w:rsid w:val="00682D35"/>
    <w:rsid w:val="00683621"/>
    <w:rsid w:val="00683890"/>
    <w:rsid w:val="00684A85"/>
    <w:rsid w:val="00684F12"/>
    <w:rsid w:val="006878F4"/>
    <w:rsid w:val="006917EC"/>
    <w:rsid w:val="00691D71"/>
    <w:rsid w:val="00691E05"/>
    <w:rsid w:val="00692318"/>
    <w:rsid w:val="006925D9"/>
    <w:rsid w:val="00693AF9"/>
    <w:rsid w:val="006943CB"/>
    <w:rsid w:val="00695909"/>
    <w:rsid w:val="00696114"/>
    <w:rsid w:val="0069778A"/>
    <w:rsid w:val="006A0422"/>
    <w:rsid w:val="006A6709"/>
    <w:rsid w:val="006B0D57"/>
    <w:rsid w:val="006B33F3"/>
    <w:rsid w:val="006B5EC1"/>
    <w:rsid w:val="006C01F9"/>
    <w:rsid w:val="006C0A9E"/>
    <w:rsid w:val="006C0BE9"/>
    <w:rsid w:val="006C1FD2"/>
    <w:rsid w:val="006C44CF"/>
    <w:rsid w:val="006C59F2"/>
    <w:rsid w:val="006C6053"/>
    <w:rsid w:val="006C6799"/>
    <w:rsid w:val="006D096F"/>
    <w:rsid w:val="006D6B0B"/>
    <w:rsid w:val="006E0D0E"/>
    <w:rsid w:val="006E163D"/>
    <w:rsid w:val="006E5567"/>
    <w:rsid w:val="006E6525"/>
    <w:rsid w:val="006E74F4"/>
    <w:rsid w:val="006F05AC"/>
    <w:rsid w:val="006F19C8"/>
    <w:rsid w:val="006F470B"/>
    <w:rsid w:val="006F6466"/>
    <w:rsid w:val="006F64CB"/>
    <w:rsid w:val="006F6D21"/>
    <w:rsid w:val="006F6EB2"/>
    <w:rsid w:val="00711990"/>
    <w:rsid w:val="00712265"/>
    <w:rsid w:val="00712EFD"/>
    <w:rsid w:val="0071766E"/>
    <w:rsid w:val="007208E9"/>
    <w:rsid w:val="00721356"/>
    <w:rsid w:val="00721E49"/>
    <w:rsid w:val="00722AEE"/>
    <w:rsid w:val="00723072"/>
    <w:rsid w:val="00724915"/>
    <w:rsid w:val="007252F6"/>
    <w:rsid w:val="00725767"/>
    <w:rsid w:val="00725C06"/>
    <w:rsid w:val="0073264A"/>
    <w:rsid w:val="00732EDA"/>
    <w:rsid w:val="00733C14"/>
    <w:rsid w:val="00733F1A"/>
    <w:rsid w:val="0073520A"/>
    <w:rsid w:val="0074050F"/>
    <w:rsid w:val="007418C3"/>
    <w:rsid w:val="00746587"/>
    <w:rsid w:val="0074796C"/>
    <w:rsid w:val="00747DC9"/>
    <w:rsid w:val="00751055"/>
    <w:rsid w:val="007535B6"/>
    <w:rsid w:val="00757DB2"/>
    <w:rsid w:val="00761100"/>
    <w:rsid w:val="007646A2"/>
    <w:rsid w:val="007663F3"/>
    <w:rsid w:val="0076679C"/>
    <w:rsid w:val="00766CE2"/>
    <w:rsid w:val="00775194"/>
    <w:rsid w:val="007762F4"/>
    <w:rsid w:val="00781A68"/>
    <w:rsid w:val="00784611"/>
    <w:rsid w:val="007903E4"/>
    <w:rsid w:val="00790BD1"/>
    <w:rsid w:val="00790D2C"/>
    <w:rsid w:val="007956B7"/>
    <w:rsid w:val="007A018D"/>
    <w:rsid w:val="007A089A"/>
    <w:rsid w:val="007A43E1"/>
    <w:rsid w:val="007A579B"/>
    <w:rsid w:val="007A63B4"/>
    <w:rsid w:val="007A6403"/>
    <w:rsid w:val="007B0CD8"/>
    <w:rsid w:val="007B4319"/>
    <w:rsid w:val="007B52C1"/>
    <w:rsid w:val="007B638F"/>
    <w:rsid w:val="007B6F65"/>
    <w:rsid w:val="007B7512"/>
    <w:rsid w:val="007C06D6"/>
    <w:rsid w:val="007C0D98"/>
    <w:rsid w:val="007C20D2"/>
    <w:rsid w:val="007C311C"/>
    <w:rsid w:val="007C5263"/>
    <w:rsid w:val="007D1AB5"/>
    <w:rsid w:val="007D43ED"/>
    <w:rsid w:val="007D4A5C"/>
    <w:rsid w:val="007E0646"/>
    <w:rsid w:val="007E2959"/>
    <w:rsid w:val="007E3F4C"/>
    <w:rsid w:val="007E4743"/>
    <w:rsid w:val="007E48C3"/>
    <w:rsid w:val="007E7C58"/>
    <w:rsid w:val="007F1AE9"/>
    <w:rsid w:val="007F325B"/>
    <w:rsid w:val="007F3C4C"/>
    <w:rsid w:val="007F4B86"/>
    <w:rsid w:val="007F5F73"/>
    <w:rsid w:val="007F6858"/>
    <w:rsid w:val="007F7CEE"/>
    <w:rsid w:val="00800928"/>
    <w:rsid w:val="00800F2C"/>
    <w:rsid w:val="0080278E"/>
    <w:rsid w:val="00804EEB"/>
    <w:rsid w:val="00806150"/>
    <w:rsid w:val="008119BE"/>
    <w:rsid w:val="00812704"/>
    <w:rsid w:val="00815835"/>
    <w:rsid w:val="008174F1"/>
    <w:rsid w:val="0082234C"/>
    <w:rsid w:val="00827C42"/>
    <w:rsid w:val="00827E21"/>
    <w:rsid w:val="00830DA8"/>
    <w:rsid w:val="00831353"/>
    <w:rsid w:val="00835A52"/>
    <w:rsid w:val="00836748"/>
    <w:rsid w:val="008403A6"/>
    <w:rsid w:val="008414BA"/>
    <w:rsid w:val="00842335"/>
    <w:rsid w:val="00843162"/>
    <w:rsid w:val="00843521"/>
    <w:rsid w:val="008436B3"/>
    <w:rsid w:val="00846379"/>
    <w:rsid w:val="00860F74"/>
    <w:rsid w:val="008649BE"/>
    <w:rsid w:val="00865638"/>
    <w:rsid w:val="00865E6D"/>
    <w:rsid w:val="00870717"/>
    <w:rsid w:val="008715A1"/>
    <w:rsid w:val="0087171B"/>
    <w:rsid w:val="00875D8D"/>
    <w:rsid w:val="008773FC"/>
    <w:rsid w:val="008820A0"/>
    <w:rsid w:val="008823E1"/>
    <w:rsid w:val="00884036"/>
    <w:rsid w:val="00884B45"/>
    <w:rsid w:val="008855CE"/>
    <w:rsid w:val="008859AD"/>
    <w:rsid w:val="0088645E"/>
    <w:rsid w:val="008900A8"/>
    <w:rsid w:val="00890203"/>
    <w:rsid w:val="00891087"/>
    <w:rsid w:val="008910F6"/>
    <w:rsid w:val="00891A2E"/>
    <w:rsid w:val="00891E9B"/>
    <w:rsid w:val="008953D4"/>
    <w:rsid w:val="008977A7"/>
    <w:rsid w:val="008A7004"/>
    <w:rsid w:val="008A796A"/>
    <w:rsid w:val="008B02D9"/>
    <w:rsid w:val="008B1168"/>
    <w:rsid w:val="008B3A0B"/>
    <w:rsid w:val="008B41BC"/>
    <w:rsid w:val="008B5B25"/>
    <w:rsid w:val="008C501A"/>
    <w:rsid w:val="008C6453"/>
    <w:rsid w:val="008C7F1D"/>
    <w:rsid w:val="008D4EA3"/>
    <w:rsid w:val="008D5E65"/>
    <w:rsid w:val="008D7EF4"/>
    <w:rsid w:val="008E0F22"/>
    <w:rsid w:val="008E1EFF"/>
    <w:rsid w:val="008E4752"/>
    <w:rsid w:val="008E5C0D"/>
    <w:rsid w:val="008F1267"/>
    <w:rsid w:val="008F1BB3"/>
    <w:rsid w:val="008F1FB1"/>
    <w:rsid w:val="008F2D69"/>
    <w:rsid w:val="008F3E84"/>
    <w:rsid w:val="008F5742"/>
    <w:rsid w:val="008F6DC1"/>
    <w:rsid w:val="008F70B4"/>
    <w:rsid w:val="009026FD"/>
    <w:rsid w:val="00906261"/>
    <w:rsid w:val="0090730B"/>
    <w:rsid w:val="009077E5"/>
    <w:rsid w:val="00911DE5"/>
    <w:rsid w:val="00912C20"/>
    <w:rsid w:val="00912E03"/>
    <w:rsid w:val="00913FB2"/>
    <w:rsid w:val="00915DAB"/>
    <w:rsid w:val="00921C03"/>
    <w:rsid w:val="009222FB"/>
    <w:rsid w:val="009237DB"/>
    <w:rsid w:val="00926E96"/>
    <w:rsid w:val="009324B7"/>
    <w:rsid w:val="00933F14"/>
    <w:rsid w:val="00934374"/>
    <w:rsid w:val="009354AE"/>
    <w:rsid w:val="00935977"/>
    <w:rsid w:val="0093709F"/>
    <w:rsid w:val="0094137A"/>
    <w:rsid w:val="0094621F"/>
    <w:rsid w:val="00946E79"/>
    <w:rsid w:val="009513BD"/>
    <w:rsid w:val="00952EEF"/>
    <w:rsid w:val="00954C7D"/>
    <w:rsid w:val="00957047"/>
    <w:rsid w:val="00957B0A"/>
    <w:rsid w:val="00963084"/>
    <w:rsid w:val="00963D07"/>
    <w:rsid w:val="00966E2A"/>
    <w:rsid w:val="00971546"/>
    <w:rsid w:val="0097218C"/>
    <w:rsid w:val="00973681"/>
    <w:rsid w:val="00982A65"/>
    <w:rsid w:val="009834D2"/>
    <w:rsid w:val="0098379A"/>
    <w:rsid w:val="00984D15"/>
    <w:rsid w:val="009862A3"/>
    <w:rsid w:val="009916A5"/>
    <w:rsid w:val="00991FDE"/>
    <w:rsid w:val="009923F7"/>
    <w:rsid w:val="0099483A"/>
    <w:rsid w:val="009974BF"/>
    <w:rsid w:val="00997562"/>
    <w:rsid w:val="009A2024"/>
    <w:rsid w:val="009A2444"/>
    <w:rsid w:val="009A68EE"/>
    <w:rsid w:val="009A69DD"/>
    <w:rsid w:val="009A6A53"/>
    <w:rsid w:val="009A7843"/>
    <w:rsid w:val="009A7BEE"/>
    <w:rsid w:val="009A7C9D"/>
    <w:rsid w:val="009B19D6"/>
    <w:rsid w:val="009B38F6"/>
    <w:rsid w:val="009B570B"/>
    <w:rsid w:val="009B57C1"/>
    <w:rsid w:val="009B5B0D"/>
    <w:rsid w:val="009C3DDD"/>
    <w:rsid w:val="009C3E8F"/>
    <w:rsid w:val="009C691E"/>
    <w:rsid w:val="009D3B58"/>
    <w:rsid w:val="009D5361"/>
    <w:rsid w:val="009D5AD6"/>
    <w:rsid w:val="009D7AA5"/>
    <w:rsid w:val="009E1963"/>
    <w:rsid w:val="009E2198"/>
    <w:rsid w:val="009E272B"/>
    <w:rsid w:val="009E3501"/>
    <w:rsid w:val="009E3ACA"/>
    <w:rsid w:val="009E5B50"/>
    <w:rsid w:val="009E7FC6"/>
    <w:rsid w:val="009F1554"/>
    <w:rsid w:val="009F1590"/>
    <w:rsid w:val="009F163B"/>
    <w:rsid w:val="009F19FE"/>
    <w:rsid w:val="009F4D5C"/>
    <w:rsid w:val="009F703D"/>
    <w:rsid w:val="00A00B2B"/>
    <w:rsid w:val="00A01511"/>
    <w:rsid w:val="00A04969"/>
    <w:rsid w:val="00A130D9"/>
    <w:rsid w:val="00A15641"/>
    <w:rsid w:val="00A16A5A"/>
    <w:rsid w:val="00A20FD6"/>
    <w:rsid w:val="00A22933"/>
    <w:rsid w:val="00A239EC"/>
    <w:rsid w:val="00A25A25"/>
    <w:rsid w:val="00A26CE4"/>
    <w:rsid w:val="00A31575"/>
    <w:rsid w:val="00A3175E"/>
    <w:rsid w:val="00A34C86"/>
    <w:rsid w:val="00A45553"/>
    <w:rsid w:val="00A5210F"/>
    <w:rsid w:val="00A52B76"/>
    <w:rsid w:val="00A55802"/>
    <w:rsid w:val="00A57D1C"/>
    <w:rsid w:val="00A623C6"/>
    <w:rsid w:val="00A647D4"/>
    <w:rsid w:val="00A66560"/>
    <w:rsid w:val="00A706E5"/>
    <w:rsid w:val="00A71607"/>
    <w:rsid w:val="00A74BB4"/>
    <w:rsid w:val="00A75538"/>
    <w:rsid w:val="00A83F97"/>
    <w:rsid w:val="00A867F2"/>
    <w:rsid w:val="00A9043F"/>
    <w:rsid w:val="00A91008"/>
    <w:rsid w:val="00A917F3"/>
    <w:rsid w:val="00A94DE5"/>
    <w:rsid w:val="00A966DC"/>
    <w:rsid w:val="00A972E3"/>
    <w:rsid w:val="00A972FE"/>
    <w:rsid w:val="00A97BA5"/>
    <w:rsid w:val="00AA3344"/>
    <w:rsid w:val="00AA4893"/>
    <w:rsid w:val="00AA6011"/>
    <w:rsid w:val="00AA7347"/>
    <w:rsid w:val="00AB0092"/>
    <w:rsid w:val="00AB0CFC"/>
    <w:rsid w:val="00AB18F9"/>
    <w:rsid w:val="00AB4052"/>
    <w:rsid w:val="00AB75F1"/>
    <w:rsid w:val="00AC079E"/>
    <w:rsid w:val="00AC3426"/>
    <w:rsid w:val="00AC6A44"/>
    <w:rsid w:val="00AC73FA"/>
    <w:rsid w:val="00AD0792"/>
    <w:rsid w:val="00AD1F98"/>
    <w:rsid w:val="00AD42D9"/>
    <w:rsid w:val="00AD6E43"/>
    <w:rsid w:val="00AE496B"/>
    <w:rsid w:val="00AF0E2C"/>
    <w:rsid w:val="00AF1030"/>
    <w:rsid w:val="00AF2816"/>
    <w:rsid w:val="00AF6BBB"/>
    <w:rsid w:val="00AF74CF"/>
    <w:rsid w:val="00AF754E"/>
    <w:rsid w:val="00AF7DFB"/>
    <w:rsid w:val="00B03D6A"/>
    <w:rsid w:val="00B0474E"/>
    <w:rsid w:val="00B079CA"/>
    <w:rsid w:val="00B10EAD"/>
    <w:rsid w:val="00B1192A"/>
    <w:rsid w:val="00B1214B"/>
    <w:rsid w:val="00B1646E"/>
    <w:rsid w:val="00B170FF"/>
    <w:rsid w:val="00B21697"/>
    <w:rsid w:val="00B259A8"/>
    <w:rsid w:val="00B30B45"/>
    <w:rsid w:val="00B33EB8"/>
    <w:rsid w:val="00B34FF5"/>
    <w:rsid w:val="00B3684A"/>
    <w:rsid w:val="00B36BA1"/>
    <w:rsid w:val="00B3742E"/>
    <w:rsid w:val="00B40E76"/>
    <w:rsid w:val="00B42AE3"/>
    <w:rsid w:val="00B43DCC"/>
    <w:rsid w:val="00B446B4"/>
    <w:rsid w:val="00B45CC3"/>
    <w:rsid w:val="00B47FFC"/>
    <w:rsid w:val="00B51149"/>
    <w:rsid w:val="00B52AC7"/>
    <w:rsid w:val="00B53883"/>
    <w:rsid w:val="00B5458C"/>
    <w:rsid w:val="00B611B7"/>
    <w:rsid w:val="00B612D6"/>
    <w:rsid w:val="00B70A6C"/>
    <w:rsid w:val="00B7261D"/>
    <w:rsid w:val="00B80220"/>
    <w:rsid w:val="00B82CF3"/>
    <w:rsid w:val="00B8538C"/>
    <w:rsid w:val="00B9507A"/>
    <w:rsid w:val="00BA1BFA"/>
    <w:rsid w:val="00BA3B61"/>
    <w:rsid w:val="00BA4507"/>
    <w:rsid w:val="00BA4CFF"/>
    <w:rsid w:val="00BA6A30"/>
    <w:rsid w:val="00BA6CD6"/>
    <w:rsid w:val="00BB1177"/>
    <w:rsid w:val="00BB49A5"/>
    <w:rsid w:val="00BB5FF1"/>
    <w:rsid w:val="00BB651F"/>
    <w:rsid w:val="00BC02E7"/>
    <w:rsid w:val="00BC109C"/>
    <w:rsid w:val="00BC1899"/>
    <w:rsid w:val="00BC684A"/>
    <w:rsid w:val="00BC6F21"/>
    <w:rsid w:val="00BC7D0B"/>
    <w:rsid w:val="00BC7EB3"/>
    <w:rsid w:val="00BD1BDF"/>
    <w:rsid w:val="00BD2CEF"/>
    <w:rsid w:val="00BD48DE"/>
    <w:rsid w:val="00BD5A2C"/>
    <w:rsid w:val="00BD6EAD"/>
    <w:rsid w:val="00BE00F9"/>
    <w:rsid w:val="00BE227C"/>
    <w:rsid w:val="00BE4CE7"/>
    <w:rsid w:val="00BE5F84"/>
    <w:rsid w:val="00BE716F"/>
    <w:rsid w:val="00BF2839"/>
    <w:rsid w:val="00BF6596"/>
    <w:rsid w:val="00BF6927"/>
    <w:rsid w:val="00C00C56"/>
    <w:rsid w:val="00C03AFE"/>
    <w:rsid w:val="00C0642C"/>
    <w:rsid w:val="00C06FAE"/>
    <w:rsid w:val="00C12479"/>
    <w:rsid w:val="00C14904"/>
    <w:rsid w:val="00C15030"/>
    <w:rsid w:val="00C16175"/>
    <w:rsid w:val="00C20425"/>
    <w:rsid w:val="00C219F0"/>
    <w:rsid w:val="00C236F1"/>
    <w:rsid w:val="00C24A5A"/>
    <w:rsid w:val="00C25184"/>
    <w:rsid w:val="00C25274"/>
    <w:rsid w:val="00C27C06"/>
    <w:rsid w:val="00C34037"/>
    <w:rsid w:val="00C3472F"/>
    <w:rsid w:val="00C34ABE"/>
    <w:rsid w:val="00C35DA0"/>
    <w:rsid w:val="00C36DEE"/>
    <w:rsid w:val="00C41606"/>
    <w:rsid w:val="00C42D93"/>
    <w:rsid w:val="00C454DA"/>
    <w:rsid w:val="00C457C8"/>
    <w:rsid w:val="00C45B7D"/>
    <w:rsid w:val="00C45BFF"/>
    <w:rsid w:val="00C4710E"/>
    <w:rsid w:val="00C476EB"/>
    <w:rsid w:val="00C50005"/>
    <w:rsid w:val="00C51455"/>
    <w:rsid w:val="00C519D2"/>
    <w:rsid w:val="00C5651D"/>
    <w:rsid w:val="00C60A5A"/>
    <w:rsid w:val="00C61CAE"/>
    <w:rsid w:val="00C62744"/>
    <w:rsid w:val="00C6452E"/>
    <w:rsid w:val="00C659E5"/>
    <w:rsid w:val="00C66D3F"/>
    <w:rsid w:val="00C67942"/>
    <w:rsid w:val="00C67A10"/>
    <w:rsid w:val="00C67AA4"/>
    <w:rsid w:val="00C67C72"/>
    <w:rsid w:val="00C7654B"/>
    <w:rsid w:val="00C81D2A"/>
    <w:rsid w:val="00C82489"/>
    <w:rsid w:val="00C84049"/>
    <w:rsid w:val="00C91055"/>
    <w:rsid w:val="00C925C5"/>
    <w:rsid w:val="00C92F89"/>
    <w:rsid w:val="00C94714"/>
    <w:rsid w:val="00C95D58"/>
    <w:rsid w:val="00C97669"/>
    <w:rsid w:val="00CA06B5"/>
    <w:rsid w:val="00CA2ECB"/>
    <w:rsid w:val="00CA2FBB"/>
    <w:rsid w:val="00CA564B"/>
    <w:rsid w:val="00CA5C24"/>
    <w:rsid w:val="00CA61B9"/>
    <w:rsid w:val="00CB124B"/>
    <w:rsid w:val="00CB2D67"/>
    <w:rsid w:val="00CB5D1B"/>
    <w:rsid w:val="00CC12B1"/>
    <w:rsid w:val="00CC2906"/>
    <w:rsid w:val="00CC4EEC"/>
    <w:rsid w:val="00CC52CB"/>
    <w:rsid w:val="00CC5550"/>
    <w:rsid w:val="00CC6022"/>
    <w:rsid w:val="00CC6DA6"/>
    <w:rsid w:val="00CD15B3"/>
    <w:rsid w:val="00CD1978"/>
    <w:rsid w:val="00CD19C0"/>
    <w:rsid w:val="00CD7127"/>
    <w:rsid w:val="00CD7744"/>
    <w:rsid w:val="00CE58ED"/>
    <w:rsid w:val="00CE6711"/>
    <w:rsid w:val="00D014CB"/>
    <w:rsid w:val="00D042E3"/>
    <w:rsid w:val="00D04C26"/>
    <w:rsid w:val="00D05784"/>
    <w:rsid w:val="00D11990"/>
    <w:rsid w:val="00D12243"/>
    <w:rsid w:val="00D14072"/>
    <w:rsid w:val="00D140CA"/>
    <w:rsid w:val="00D14E98"/>
    <w:rsid w:val="00D173A0"/>
    <w:rsid w:val="00D17C72"/>
    <w:rsid w:val="00D20D20"/>
    <w:rsid w:val="00D238C1"/>
    <w:rsid w:val="00D245E0"/>
    <w:rsid w:val="00D24973"/>
    <w:rsid w:val="00D259B1"/>
    <w:rsid w:val="00D2601A"/>
    <w:rsid w:val="00D262D8"/>
    <w:rsid w:val="00D26BD4"/>
    <w:rsid w:val="00D34EA2"/>
    <w:rsid w:val="00D3541E"/>
    <w:rsid w:val="00D410A1"/>
    <w:rsid w:val="00D421B9"/>
    <w:rsid w:val="00D44159"/>
    <w:rsid w:val="00D47171"/>
    <w:rsid w:val="00D47ACE"/>
    <w:rsid w:val="00D504F5"/>
    <w:rsid w:val="00D52E3A"/>
    <w:rsid w:val="00D54070"/>
    <w:rsid w:val="00D54310"/>
    <w:rsid w:val="00D54BD0"/>
    <w:rsid w:val="00D553C9"/>
    <w:rsid w:val="00D6114C"/>
    <w:rsid w:val="00D6226A"/>
    <w:rsid w:val="00D62FE8"/>
    <w:rsid w:val="00D646A9"/>
    <w:rsid w:val="00D655A2"/>
    <w:rsid w:val="00D65FB8"/>
    <w:rsid w:val="00D667CB"/>
    <w:rsid w:val="00D67A24"/>
    <w:rsid w:val="00D67E94"/>
    <w:rsid w:val="00D74596"/>
    <w:rsid w:val="00D76427"/>
    <w:rsid w:val="00D76651"/>
    <w:rsid w:val="00D77856"/>
    <w:rsid w:val="00D80E83"/>
    <w:rsid w:val="00D82262"/>
    <w:rsid w:val="00D849DB"/>
    <w:rsid w:val="00D85D78"/>
    <w:rsid w:val="00D8691D"/>
    <w:rsid w:val="00D92CCA"/>
    <w:rsid w:val="00D93793"/>
    <w:rsid w:val="00D94230"/>
    <w:rsid w:val="00D964E0"/>
    <w:rsid w:val="00DA1683"/>
    <w:rsid w:val="00DA363D"/>
    <w:rsid w:val="00DA70DC"/>
    <w:rsid w:val="00DB00FC"/>
    <w:rsid w:val="00DB0C82"/>
    <w:rsid w:val="00DB396A"/>
    <w:rsid w:val="00DB3988"/>
    <w:rsid w:val="00DB4D60"/>
    <w:rsid w:val="00DB5450"/>
    <w:rsid w:val="00DB6713"/>
    <w:rsid w:val="00DC03EF"/>
    <w:rsid w:val="00DC0749"/>
    <w:rsid w:val="00DC1624"/>
    <w:rsid w:val="00DC41DB"/>
    <w:rsid w:val="00DC4FFE"/>
    <w:rsid w:val="00DD2520"/>
    <w:rsid w:val="00DD2AD8"/>
    <w:rsid w:val="00DD543A"/>
    <w:rsid w:val="00DD6519"/>
    <w:rsid w:val="00DD69E6"/>
    <w:rsid w:val="00DD7439"/>
    <w:rsid w:val="00DE33D6"/>
    <w:rsid w:val="00DE4352"/>
    <w:rsid w:val="00DE7B11"/>
    <w:rsid w:val="00DF0B4B"/>
    <w:rsid w:val="00DF1B4E"/>
    <w:rsid w:val="00DF4E7C"/>
    <w:rsid w:val="00DF5149"/>
    <w:rsid w:val="00DF59DD"/>
    <w:rsid w:val="00DF61BD"/>
    <w:rsid w:val="00E01D3B"/>
    <w:rsid w:val="00E02A14"/>
    <w:rsid w:val="00E0337D"/>
    <w:rsid w:val="00E10584"/>
    <w:rsid w:val="00E12072"/>
    <w:rsid w:val="00E12105"/>
    <w:rsid w:val="00E12E79"/>
    <w:rsid w:val="00E15985"/>
    <w:rsid w:val="00E159FA"/>
    <w:rsid w:val="00E22618"/>
    <w:rsid w:val="00E230AA"/>
    <w:rsid w:val="00E234E7"/>
    <w:rsid w:val="00E23DB8"/>
    <w:rsid w:val="00E24887"/>
    <w:rsid w:val="00E30456"/>
    <w:rsid w:val="00E30D62"/>
    <w:rsid w:val="00E31972"/>
    <w:rsid w:val="00E351AD"/>
    <w:rsid w:val="00E3632A"/>
    <w:rsid w:val="00E369B4"/>
    <w:rsid w:val="00E41737"/>
    <w:rsid w:val="00E42360"/>
    <w:rsid w:val="00E442E0"/>
    <w:rsid w:val="00E47051"/>
    <w:rsid w:val="00E501DA"/>
    <w:rsid w:val="00E5059F"/>
    <w:rsid w:val="00E53927"/>
    <w:rsid w:val="00E57962"/>
    <w:rsid w:val="00E61A7E"/>
    <w:rsid w:val="00E6311F"/>
    <w:rsid w:val="00E64021"/>
    <w:rsid w:val="00E67A7B"/>
    <w:rsid w:val="00E67C4C"/>
    <w:rsid w:val="00E71978"/>
    <w:rsid w:val="00E74691"/>
    <w:rsid w:val="00E77D69"/>
    <w:rsid w:val="00E837F5"/>
    <w:rsid w:val="00E931C2"/>
    <w:rsid w:val="00E949A5"/>
    <w:rsid w:val="00E958F1"/>
    <w:rsid w:val="00E96E3E"/>
    <w:rsid w:val="00E976AB"/>
    <w:rsid w:val="00EA0FCA"/>
    <w:rsid w:val="00EA1690"/>
    <w:rsid w:val="00EA2C3F"/>
    <w:rsid w:val="00EA3094"/>
    <w:rsid w:val="00EA4A2B"/>
    <w:rsid w:val="00EA50EE"/>
    <w:rsid w:val="00EA6A77"/>
    <w:rsid w:val="00EB1B94"/>
    <w:rsid w:val="00EB4F16"/>
    <w:rsid w:val="00EB5872"/>
    <w:rsid w:val="00EC0B44"/>
    <w:rsid w:val="00EC1EE6"/>
    <w:rsid w:val="00EC28AE"/>
    <w:rsid w:val="00EC3799"/>
    <w:rsid w:val="00EC4DB6"/>
    <w:rsid w:val="00EC4F6E"/>
    <w:rsid w:val="00EC6457"/>
    <w:rsid w:val="00ED4B85"/>
    <w:rsid w:val="00ED505D"/>
    <w:rsid w:val="00ED6A18"/>
    <w:rsid w:val="00EE0E2C"/>
    <w:rsid w:val="00EE5440"/>
    <w:rsid w:val="00EF12C2"/>
    <w:rsid w:val="00EF3E2E"/>
    <w:rsid w:val="00EF5CCE"/>
    <w:rsid w:val="00EF7935"/>
    <w:rsid w:val="00F0309E"/>
    <w:rsid w:val="00F0324E"/>
    <w:rsid w:val="00F04708"/>
    <w:rsid w:val="00F05DB9"/>
    <w:rsid w:val="00F06578"/>
    <w:rsid w:val="00F07591"/>
    <w:rsid w:val="00F12CEF"/>
    <w:rsid w:val="00F134EF"/>
    <w:rsid w:val="00F13AC9"/>
    <w:rsid w:val="00F1485E"/>
    <w:rsid w:val="00F22345"/>
    <w:rsid w:val="00F22531"/>
    <w:rsid w:val="00F25148"/>
    <w:rsid w:val="00F30B69"/>
    <w:rsid w:val="00F31475"/>
    <w:rsid w:val="00F36D70"/>
    <w:rsid w:val="00F4182B"/>
    <w:rsid w:val="00F43B6A"/>
    <w:rsid w:val="00F455CA"/>
    <w:rsid w:val="00F4624F"/>
    <w:rsid w:val="00F47361"/>
    <w:rsid w:val="00F541A6"/>
    <w:rsid w:val="00F54FCB"/>
    <w:rsid w:val="00F55412"/>
    <w:rsid w:val="00F5556E"/>
    <w:rsid w:val="00F645C3"/>
    <w:rsid w:val="00F64910"/>
    <w:rsid w:val="00F6534D"/>
    <w:rsid w:val="00F65967"/>
    <w:rsid w:val="00F679E3"/>
    <w:rsid w:val="00F738D2"/>
    <w:rsid w:val="00F73D6F"/>
    <w:rsid w:val="00F73E69"/>
    <w:rsid w:val="00F75B22"/>
    <w:rsid w:val="00F76E04"/>
    <w:rsid w:val="00F80289"/>
    <w:rsid w:val="00F8193E"/>
    <w:rsid w:val="00F8286D"/>
    <w:rsid w:val="00F8305D"/>
    <w:rsid w:val="00F90C48"/>
    <w:rsid w:val="00F916DB"/>
    <w:rsid w:val="00F922E9"/>
    <w:rsid w:val="00F96105"/>
    <w:rsid w:val="00F96474"/>
    <w:rsid w:val="00F96777"/>
    <w:rsid w:val="00FA0687"/>
    <w:rsid w:val="00FA1F8F"/>
    <w:rsid w:val="00FA2C78"/>
    <w:rsid w:val="00FA53DA"/>
    <w:rsid w:val="00FB0AE3"/>
    <w:rsid w:val="00FB0C21"/>
    <w:rsid w:val="00FB0D4B"/>
    <w:rsid w:val="00FB0F81"/>
    <w:rsid w:val="00FB4F39"/>
    <w:rsid w:val="00FB53E8"/>
    <w:rsid w:val="00FB6534"/>
    <w:rsid w:val="00FB7B34"/>
    <w:rsid w:val="00FC2907"/>
    <w:rsid w:val="00FC2D31"/>
    <w:rsid w:val="00FC3468"/>
    <w:rsid w:val="00FD65AD"/>
    <w:rsid w:val="00FE2095"/>
    <w:rsid w:val="00FE2BD6"/>
    <w:rsid w:val="00FE3290"/>
    <w:rsid w:val="00FF2A78"/>
    <w:rsid w:val="00FF71BA"/>
    <w:rsid w:val="00FF78BB"/>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15:docId w15:val="{C4DA9983-C7B7-4A59-BD0E-E5283E4ABCA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870717"/>
    <w:pPr>
      <w:spacing w:after="0" w:line="240" w:lineRule="auto"/>
    </w:pPr>
    <w:rPr>
      <w:rFonts w:ascii="Times" w:hAnsi="Times" w:eastAsia="Batang" w:cs="Times New Roman"/>
      <w:sz w:val="20"/>
      <w:szCs w:val="24"/>
      <w:lang w:val="en-GB"/>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color="auto" w:sz="0" w:space="0"/>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hAnsi="Arial" w:eastAsia="Times New Roman" w:cs="Arial"/>
      <w:sz w:val="36"/>
      <w:szCs w:val="36"/>
      <w:lang w:val="en-GB" w:eastAsia="zh-CN"/>
    </w:rPr>
  </w:style>
  <w:style w:type="character" w:styleId="Heading2Char" w:customStyle="1">
    <w:name w:val="Heading 2 Char"/>
    <w:aliases w:val="Head2A Char,2 Char,H2 Char1,UNDERRUBRIK 1-2 Char,DO NOT USE_h2 Char,h2 Char1,h21 Char,H2 Char Char,h2 Char Char"/>
    <w:basedOn w:val="DefaultParagraphFont"/>
    <w:link w:val="Heading2"/>
    <w:rsid w:val="00300AE8"/>
    <w:rPr>
      <w:rFonts w:ascii="Arial" w:hAnsi="Arial" w:eastAsia="Times New Roman" w:cs="Arial"/>
      <w:sz w:val="32"/>
      <w:szCs w:val="32"/>
      <w:lang w:val="en-GB" w:eastAsia="zh-CN"/>
    </w:rPr>
  </w:style>
  <w:style w:type="character" w:styleId="Heading3Char" w:customStyle="1">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hAnsi="Arial" w:eastAsia="Times New Roman" w:cs="Arial"/>
      <w:sz w:val="28"/>
      <w:szCs w:val="28"/>
      <w:lang w:val="en-GB" w:eastAsia="zh-CN"/>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hAnsi="Arial" w:eastAsia="Times New Roman" w:cs="Arial"/>
      <w:sz w:val="24"/>
      <w:szCs w:val="24"/>
      <w:lang w:val="en-GB" w:eastAsia="zh-CN"/>
    </w:rPr>
  </w:style>
  <w:style w:type="character" w:styleId="Heading5Char" w:customStyle="1">
    <w:name w:val="Heading 5 Char"/>
    <w:basedOn w:val="DefaultParagraphFont"/>
    <w:link w:val="Heading5"/>
    <w:rsid w:val="00300AE8"/>
    <w:rPr>
      <w:rFonts w:ascii="Arial" w:hAnsi="Arial" w:eastAsia="Times New Roman" w:cs="Arial"/>
      <w:lang w:val="en-GB" w:eastAsia="zh-CN"/>
    </w:rPr>
  </w:style>
  <w:style w:type="character" w:styleId="Heading6Char" w:customStyle="1">
    <w:name w:val="Heading 6 Char"/>
    <w:basedOn w:val="DefaultParagraphFont"/>
    <w:link w:val="Heading6"/>
    <w:rsid w:val="00300AE8"/>
    <w:rPr>
      <w:rFonts w:ascii="Arial" w:hAnsi="Arial" w:eastAsia="Times New Roman" w:cs="Arial"/>
      <w:sz w:val="20"/>
      <w:szCs w:val="20"/>
      <w:lang w:val="en-GB" w:eastAsia="zh-CN"/>
    </w:rPr>
  </w:style>
  <w:style w:type="character" w:styleId="Heading7Char" w:customStyle="1">
    <w:name w:val="Heading 7 Char"/>
    <w:basedOn w:val="DefaultParagraphFont"/>
    <w:link w:val="Heading7"/>
    <w:rsid w:val="00300AE8"/>
    <w:rPr>
      <w:rFonts w:ascii="Arial" w:hAnsi="Arial" w:eastAsia="Times New Roman" w:cs="Arial"/>
      <w:sz w:val="20"/>
      <w:szCs w:val="20"/>
      <w:lang w:val="en-GB" w:eastAsia="zh-CN"/>
    </w:rPr>
  </w:style>
  <w:style w:type="character" w:styleId="Heading8Char" w:customStyle="1">
    <w:name w:val="Heading 8 Char"/>
    <w:basedOn w:val="DefaultParagraphFont"/>
    <w:link w:val="Heading8"/>
    <w:rsid w:val="00300AE8"/>
    <w:rPr>
      <w:rFonts w:ascii="Arial" w:hAnsi="Arial" w:eastAsia="Times New Roman" w:cs="Arial"/>
      <w:sz w:val="20"/>
      <w:szCs w:val="20"/>
      <w:lang w:val="en-GB" w:eastAsia="zh-CN"/>
    </w:rPr>
  </w:style>
  <w:style w:type="character" w:styleId="Heading9Char" w:customStyle="1">
    <w:name w:val="Heading 9 Char"/>
    <w:basedOn w:val="DefaultParagraphFont"/>
    <w:link w:val="Heading9"/>
    <w:rsid w:val="00300AE8"/>
    <w:rPr>
      <w:rFonts w:ascii="Arial" w:hAnsi="Arial" w:eastAsia="Times New Roman"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eastAsia="Times New Roman" w:cs="Times New Roman"/>
      <w:b/>
      <w:noProof/>
      <w:sz w:val="20"/>
      <w:lang w:val="en-US" w:eastAsia="zh-CN"/>
    </w:rPr>
  </w:style>
  <w:style w:type="paragraph" w:styleId="Figure" w:customStyle="1">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styleId="3GPPHeader" w:customStyle="1">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styleId="FooterChar" w:customStyle="1">
    <w:name w:val="Footer Char"/>
    <w:basedOn w:val="DefaultParagraphFont"/>
    <w:link w:val="Footer"/>
    <w:semiHidden/>
    <w:rsid w:val="00300AE8"/>
    <w:rPr>
      <w:rFonts w:ascii="Arial" w:hAnsi="Arial" w:eastAsia="Times New Roman" w:cs="Arial"/>
      <w:b/>
      <w:bCs/>
      <w:i/>
      <w:iCs/>
      <w:noProof/>
      <w:sz w:val="18"/>
      <w:szCs w:val="18"/>
      <w:lang w:val="en-US" w:eastAsia="zh-CN"/>
    </w:rPr>
  </w:style>
  <w:style w:type="paragraph" w:styleId="Reference" w:customStyle="1">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styleId="BodyTextChar" w:customStyle="1">
    <w:name w:val="Body Text Char"/>
    <w:basedOn w:val="DefaultParagraphFont"/>
    <w:link w:val="BodyText"/>
    <w:rsid w:val="00300AE8"/>
    <w:rPr>
      <w:rFonts w:ascii="Arial" w:hAnsi="Arial" w:eastAsia="Times New Roman" w:cs="Times New Roman"/>
      <w:sz w:val="20"/>
      <w:szCs w:val="20"/>
      <w:lang w:val="en-GB" w:eastAsia="zh-CN"/>
    </w:rPr>
  </w:style>
  <w:style w:type="paragraph" w:styleId="Proposal" w:customStyle="1">
    <w:name w:val="Proposal"/>
    <w:basedOn w:val="Normal"/>
    <w:qFormat/>
    <w:rsid w:val="00300AE8"/>
    <w:pPr>
      <w:numPr>
        <w:numId w:val="3"/>
      </w:numPr>
      <w:tabs>
        <w:tab w:val="clear" w:pos="2439"/>
        <w:tab w:val="num" w:pos="1304"/>
        <w:tab w:val="left" w:pos="1701"/>
      </w:tabs>
      <w:ind w:left="1304"/>
    </w:pPr>
    <w:rPr>
      <w:b/>
      <w:bCs/>
    </w:rPr>
  </w:style>
  <w:style w:type="paragraph" w:styleId="Observation" w:customStyle="1">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pPr>
  </w:style>
  <w:style w:type="character" w:styleId="HeaderChar" w:customStyle="1">
    <w:name w:val="Header Char"/>
    <w:basedOn w:val="DefaultParagraphFont"/>
    <w:link w:val="Header"/>
    <w:rsid w:val="00300AE8"/>
    <w:rPr>
      <w:rFonts w:ascii="Arial" w:hAnsi="Arial" w:eastAsia="Times New Roman"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styleId="CommentTextChar" w:customStyle="1">
    <w:name w:val="Comment Text Char"/>
    <w:basedOn w:val="DefaultParagraphFont"/>
    <w:link w:val="CommentText"/>
    <w:uiPriority w:val="99"/>
    <w:qFormat/>
    <w:rsid w:val="00E230AA"/>
    <w:rPr>
      <w:rFonts w:ascii="Arial" w:hAnsi="Arial" w:eastAsia="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styleId="CommentSubjectChar" w:customStyle="1">
    <w:name w:val="Comment Subject Char"/>
    <w:basedOn w:val="CommentTextChar"/>
    <w:link w:val="CommentSubject"/>
    <w:uiPriority w:val="99"/>
    <w:semiHidden/>
    <w:rsid w:val="00E230AA"/>
    <w:rPr>
      <w:rFonts w:ascii="Arial" w:hAnsi="Arial" w:eastAsia="Times New Roman" w:cs="Times New Roman"/>
      <w:b/>
      <w:bCs/>
      <w:sz w:val="20"/>
      <w:szCs w:val="20"/>
      <w:lang w:val="en-GB" w:eastAsia="zh-CN"/>
    </w:rPr>
  </w:style>
  <w:style w:type="paragraph" w:styleId="BalloonText">
    <w:name w:val="Balloon Text"/>
    <w:basedOn w:val="Normal"/>
    <w:link w:val="BalloonTextChar"/>
    <w:uiPriority w:val="99"/>
    <w:semiHidden/>
    <w:unhideWhenUsed/>
    <w:rsid w:val="00E230AA"/>
    <w:rPr>
      <w:rFonts w:ascii="Segoe UI" w:hAnsi="Segoe UI" w:cs="Segoe UI"/>
      <w:sz w:val="18"/>
      <w:szCs w:val="18"/>
    </w:rPr>
  </w:style>
  <w:style w:type="character" w:styleId="BalloonTextChar" w:customStyle="1">
    <w:name w:val="Balloon Text Char"/>
    <w:basedOn w:val="DefaultParagraphFont"/>
    <w:link w:val="BalloonText"/>
    <w:uiPriority w:val="99"/>
    <w:semiHidden/>
    <w:rsid w:val="00E230AA"/>
    <w:rPr>
      <w:rFonts w:ascii="Segoe UI" w:hAnsi="Segoe UI" w:eastAsia="Times New Roman" w:cs="Segoe UI"/>
      <w:sz w:val="18"/>
      <w:szCs w:val="18"/>
      <w:lang w:val="en-GB" w:eastAsia="zh-CN"/>
    </w:rPr>
  </w:style>
  <w:style w:type="character" w:styleId="ListParagraphChar" w:customStyle="1">
    <w:name w:val="List Paragraph Char"/>
    <w:aliases w:val="- Bullets Char,?? ?? Char,????? Char,???? Char,Lista1 Char,列出段落 Char"/>
    <w:link w:val="ListParagraph"/>
    <w:uiPriority w:val="34"/>
    <w:qFormat/>
    <w:locked/>
    <w:rsid w:val="009237DB"/>
    <w:rPr>
      <w:rFonts w:ascii="Arial" w:hAnsi="Arial" w:eastAsia="Times New Roman" w:cs="Times New Roman"/>
      <w:sz w:val="20"/>
      <w:szCs w:val="20"/>
      <w:lang w:val="en-GB" w:eastAsia="zh-CN"/>
    </w:rPr>
  </w:style>
  <w:style w:type="paragraph" w:styleId="Revision">
    <w:name w:val="Revision"/>
    <w:hidden/>
    <w:uiPriority w:val="99"/>
    <w:semiHidden/>
    <w:rsid w:val="002C6B36"/>
    <w:pPr>
      <w:spacing w:after="0" w:line="240" w:lineRule="auto"/>
    </w:pPr>
    <w:rPr>
      <w:rFonts w:ascii="Arial" w:hAnsi="Arial" w:eastAsia="Times New Roman" w:cs="Times New Roman"/>
      <w:sz w:val="20"/>
      <w:szCs w:val="20"/>
      <w:lang w:val="en-GB" w:eastAsia="zh-CN"/>
    </w:rPr>
  </w:style>
  <w:style w:type="paragraph" w:styleId="ListNumber">
    <w:name w:val="List Number"/>
    <w:basedOn w:val="List"/>
    <w:rsid w:val="00815835"/>
    <w:pPr>
      <w:spacing w:after="160" w:line="259" w:lineRule="auto"/>
      <w:ind w:left="568" w:hanging="284"/>
      <w:contextualSpacing w:val="0"/>
    </w:pPr>
    <w:rPr>
      <w:rFonts w:hAnsi="Times New Roman" w:asciiTheme="minorHAnsi"/>
      <w:sz w:val="22"/>
      <w:szCs w:val="22"/>
      <w:lang w:eastAsia="en-GB"/>
    </w:rPr>
  </w:style>
  <w:style w:type="paragraph" w:styleId="List">
    <w:name w:val="List"/>
    <w:basedOn w:val="Normal"/>
    <w:uiPriority w:val="99"/>
    <w:semiHidden/>
    <w:unhideWhenUsed/>
    <w:rsid w:val="00815835"/>
    <w:pPr>
      <w:ind w:left="283" w:hanging="283"/>
      <w:contextualSpacing/>
    </w:pPr>
  </w:style>
  <w:style w:type="paragraph" w:styleId="PL" w:customStyle="1">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noProof/>
      <w:sz w:val="16"/>
      <w:szCs w:val="20"/>
      <w:lang w:val="en-GB" w:eastAsia="sv-SE"/>
    </w:rPr>
  </w:style>
  <w:style w:type="character" w:styleId="PLChar" w:customStyle="1">
    <w:name w:val="PL Char"/>
    <w:link w:val="PL"/>
    <w:qFormat/>
    <w:rsid w:val="009D5361"/>
    <w:rPr>
      <w:rFonts w:ascii="Courier New" w:hAnsi="Courier New" w:eastAsia="Batang" w:cs="Times New Roman"/>
      <w:noProof/>
      <w:sz w:val="16"/>
      <w:szCs w:val="20"/>
      <w:shd w:val="clear" w:color="auto" w:fill="E6E6E6"/>
      <w:lang w:val="en-GB" w:eastAsia="sv-SE"/>
    </w:rPr>
  </w:style>
  <w:style w:type="paragraph" w:styleId="TH" w:customStyle="1">
    <w:name w:val="TH"/>
    <w:basedOn w:val="Normal"/>
    <w:link w:val="THChar"/>
    <w:rsid w:val="009D5361"/>
    <w:pPr>
      <w:keepNext/>
      <w:keepLines/>
      <w:spacing w:before="60" w:after="180"/>
      <w:jc w:val="center"/>
    </w:pPr>
    <w:rPr>
      <w:b/>
      <w:lang w:val="x-none" w:eastAsia="x-none"/>
    </w:rPr>
  </w:style>
  <w:style w:type="character" w:styleId="THChar" w:customStyle="1">
    <w:name w:val="TH Char"/>
    <w:link w:val="TH"/>
    <w:rsid w:val="009D5361"/>
    <w:rPr>
      <w:rFonts w:ascii="Arial" w:hAnsi="Arial" w:eastAsia="Times New Roman" w:cs="Times New Roman"/>
      <w:b/>
      <w:sz w:val="20"/>
      <w:szCs w:val="20"/>
      <w:lang w:val="x-none" w:eastAsia="x-none"/>
    </w:rPr>
  </w:style>
  <w:style w:type="character" w:styleId="ReferenceChar" w:customStyle="1">
    <w:name w:val="Reference Char"/>
    <w:link w:val="Reference"/>
    <w:locked/>
    <w:rsid w:val="000F4A88"/>
    <w:rPr>
      <w:rFonts w:ascii="Arial" w:hAnsi="Arial" w:eastAsia="Times New Roman" w:cs="Times New Roman"/>
      <w:sz w:val="20"/>
      <w:szCs w:val="20"/>
      <w:lang w:val="en-GB" w:eastAsia="zh-CN"/>
    </w:rPr>
  </w:style>
  <w:style w:type="character" w:styleId="B3Char" w:customStyle="1">
    <w:name w:val="B3 Char"/>
    <w:link w:val="B3"/>
    <w:locked/>
    <w:rsid w:val="001E2131"/>
  </w:style>
  <w:style w:type="paragraph" w:styleId="B3" w:customStyle="1">
    <w:name w:val="B3"/>
    <w:basedOn w:val="Normal"/>
    <w:link w:val="B3Char"/>
    <w:rsid w:val="001E2131"/>
    <w:pPr>
      <w:spacing w:after="180"/>
      <w:ind w:left="1135" w:hanging="284"/>
    </w:pPr>
    <w:rPr>
      <w:rFonts w:asciiTheme="minorHAnsi" w:hAnsiTheme="minorHAnsi" w:eastAsiaTheme="minorHAnsi" w:cstheme="minorBidi"/>
      <w:sz w:val="22"/>
      <w:szCs w:val="22"/>
      <w:lang w:val="sv-SE"/>
    </w:rPr>
  </w:style>
  <w:style w:type="paragraph" w:styleId="B4" w:customStyle="1">
    <w:name w:val="B4"/>
    <w:basedOn w:val="Normal"/>
    <w:link w:val="B4Char"/>
    <w:rsid w:val="001E2131"/>
    <w:pPr>
      <w:spacing w:after="180"/>
      <w:ind w:left="1418" w:hanging="284"/>
    </w:pPr>
    <w:rPr>
      <w:rFonts w:ascii="Times New Roman" w:hAnsi="Times New Roman"/>
    </w:rPr>
  </w:style>
  <w:style w:type="character" w:styleId="shorttext" w:customStyle="1">
    <w:name w:val="short_text"/>
    <w:basedOn w:val="DefaultParagraphFont"/>
    <w:rsid w:val="00BB651F"/>
  </w:style>
  <w:style w:type="character" w:styleId="CRCoverPageZchn" w:customStyle="1">
    <w:name w:val="CR Cover Page Zchn"/>
    <w:link w:val="CRCoverPage"/>
    <w:locked/>
    <w:rsid w:val="00155E9A"/>
    <w:rPr>
      <w:rFonts w:ascii="Arial" w:hAnsi="Arial" w:cs="Arial"/>
      <w:lang w:val="en-GB"/>
    </w:rPr>
  </w:style>
  <w:style w:type="paragraph" w:styleId="CRCoverPage" w:customStyle="1">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styleId="B1Char" w:customStyle="1">
    <w:name w:val="B1 Char"/>
    <w:link w:val="B1"/>
    <w:locked/>
    <w:rsid w:val="00C82489"/>
    <w:rPr>
      <w:lang w:val="en-GB"/>
    </w:rPr>
  </w:style>
  <w:style w:type="paragraph" w:styleId="B1" w:customStyle="1">
    <w:name w:val="B1"/>
    <w:basedOn w:val="Normal"/>
    <w:link w:val="B1Char"/>
    <w:qFormat/>
    <w:rsid w:val="00C82489"/>
    <w:pPr>
      <w:spacing w:after="180"/>
      <w:ind w:left="568" w:hanging="284"/>
    </w:pPr>
    <w:rPr>
      <w:rFonts w:asciiTheme="minorHAnsi" w:hAnsiTheme="minorHAnsi" w:eastAsiaTheme="minorHAnsi" w:cstheme="minorBidi"/>
      <w:sz w:val="22"/>
      <w:szCs w:val="22"/>
    </w:rPr>
  </w:style>
  <w:style w:type="character" w:styleId="TACChar" w:customStyle="1">
    <w:name w:val="TAC Char"/>
    <w:link w:val="TAC"/>
    <w:locked/>
    <w:rsid w:val="00EA50EE"/>
    <w:rPr>
      <w:rFonts w:ascii="Arial" w:hAnsi="Arial" w:cs="Arial"/>
      <w:sz w:val="18"/>
      <w:lang w:val="en-GB"/>
    </w:rPr>
  </w:style>
  <w:style w:type="paragraph" w:styleId="TAC" w:customStyle="1">
    <w:name w:val="TAC"/>
    <w:basedOn w:val="Normal"/>
    <w:link w:val="TACChar"/>
    <w:rsid w:val="00EA50EE"/>
    <w:pPr>
      <w:keepNext/>
      <w:keepLines/>
      <w:jc w:val="center"/>
    </w:pPr>
    <w:rPr>
      <w:rFonts w:cs="Arial" w:eastAsiaTheme="minorHAnsi"/>
      <w:sz w:val="18"/>
      <w:szCs w:val="22"/>
    </w:rPr>
  </w:style>
  <w:style w:type="character" w:styleId="B2Char" w:customStyle="1">
    <w:name w:val="B2 Char"/>
    <w:link w:val="B2"/>
    <w:qFormat/>
    <w:locked/>
    <w:rsid w:val="00EA50EE"/>
    <w:rPr>
      <w:rFonts w:ascii="Times New Roman" w:hAnsi="Times New Roman" w:cs="Times New Roman"/>
      <w:lang w:val="en-GB"/>
    </w:rPr>
  </w:style>
  <w:style w:type="paragraph" w:styleId="B2" w:customStyle="1">
    <w:name w:val="B2"/>
    <w:basedOn w:val="List2"/>
    <w:link w:val="B2Char"/>
    <w:qFormat/>
    <w:rsid w:val="00EA50EE"/>
    <w:pPr>
      <w:spacing w:after="180"/>
      <w:ind w:left="851" w:hanging="284"/>
      <w:contextualSpacing w:val="0"/>
    </w:pPr>
    <w:rPr>
      <w:rFonts w:ascii="Times New Roman" w:hAnsi="Times New Roman" w:eastAsiaTheme="minorHAnsi"/>
      <w:sz w:val="22"/>
      <w:szCs w:val="22"/>
    </w:rPr>
  </w:style>
  <w:style w:type="paragraph" w:styleId="TAH" w:customStyle="1">
    <w:name w:val="TAH"/>
    <w:basedOn w:val="TAC"/>
    <w:link w:val="TAHCar"/>
    <w:rsid w:val="00EA50EE"/>
    <w:rPr>
      <w:b/>
    </w:rPr>
  </w:style>
  <w:style w:type="character" w:styleId="TAHCar" w:customStyle="1">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styleId="B1Zchn" w:customStyle="1">
    <w:name w:val="B1 Zchn"/>
    <w:basedOn w:val="DefaultParagraphFont"/>
    <w:locked/>
    <w:rsid w:val="00A706E5"/>
    <w:rPr>
      <w:rFonts w:ascii="Times New Roman" w:hAnsi="Times New Roman" w:eastAsia="Times New Roman" w:cs="Times New Roman"/>
      <w:lang w:val="en-GB" w:eastAsia="ja-JP"/>
    </w:rPr>
  </w:style>
  <w:style w:type="character" w:styleId="IvDInstructiontextChar" w:customStyle="1">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styleId="IvDInstructiontext" w:customStyle="1">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spacing w:before="240"/>
    </w:pPr>
    <w:rPr>
      <w:rFonts w:cs="Arial" w:eastAsiaTheme="minorHAnsi"/>
      <w:i/>
      <w:color w:val="7F7F7F" w:themeColor="text1" w:themeTint="80"/>
      <w:spacing w:val="2"/>
      <w:sz w:val="18"/>
      <w:szCs w:val="18"/>
      <w:lang w:val="sv-SE"/>
    </w:rPr>
  </w:style>
  <w:style w:type="character" w:styleId="IvDbodytextChar" w:customStyle="1">
    <w:name w:val="IvD bodytext Char"/>
    <w:basedOn w:val="BodyTextChar"/>
    <w:link w:val="IvDbodytext"/>
    <w:locked/>
    <w:rsid w:val="00D34EA2"/>
    <w:rPr>
      <w:rFonts w:ascii="Arial" w:hAnsi="Arial" w:eastAsia="Times New Roman" w:cs="Arial"/>
      <w:spacing w:val="2"/>
      <w:sz w:val="20"/>
      <w:szCs w:val="20"/>
      <w:lang w:val="en-US" w:eastAsia="zh-CN"/>
    </w:rPr>
  </w:style>
  <w:style w:type="paragraph" w:styleId="IvDbodytext" w:customStyle="1">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spacing w:before="240"/>
    </w:pPr>
    <w:rPr>
      <w:rFonts w:cs="Arial"/>
      <w:spacing w:val="2"/>
      <w:lang w:val="en-US"/>
    </w:rPr>
  </w:style>
  <w:style w:type="character" w:styleId="B4Char" w:customStyle="1">
    <w:name w:val="B4 Char"/>
    <w:link w:val="B4"/>
    <w:locked/>
    <w:rsid w:val="00093423"/>
    <w:rPr>
      <w:rFonts w:ascii="Times New Roman" w:hAnsi="Times New Roman" w:eastAsia="Times New Roman" w:cs="Times New Roman"/>
      <w:sz w:val="20"/>
      <w:szCs w:val="20"/>
      <w:lang w:val="en-GB"/>
    </w:rPr>
  </w:style>
  <w:style w:type="character" w:styleId="NOChar" w:customStyle="1">
    <w:name w:val="NO Char"/>
    <w:link w:val="NO"/>
    <w:locked/>
    <w:rsid w:val="00093423"/>
    <w:rPr>
      <w:lang w:val="en-GB"/>
    </w:rPr>
  </w:style>
  <w:style w:type="paragraph" w:styleId="NO" w:customStyle="1">
    <w:name w:val="NO"/>
    <w:basedOn w:val="Normal"/>
    <w:link w:val="NOChar"/>
    <w:rsid w:val="00093423"/>
    <w:pPr>
      <w:keepLines/>
      <w:spacing w:after="180"/>
      <w:ind w:left="1135" w:hanging="851"/>
    </w:pPr>
    <w:rPr>
      <w:rFonts w:asciiTheme="minorHAnsi" w:hAnsiTheme="minorHAnsi" w:eastAsiaTheme="minorHAnsi" w:cstheme="minorBidi"/>
      <w:sz w:val="22"/>
      <w:szCs w:val="22"/>
    </w:rPr>
  </w:style>
  <w:style w:type="character" w:styleId="B1Char1" w:customStyle="1">
    <w:name w:val="B1 Char1"/>
    <w:qFormat/>
    <w:locked/>
    <w:rsid w:val="00084C43"/>
    <w:rPr>
      <w:rFonts w:ascii="Times New Roman" w:hAnsi="Times New Roman" w:eastAsia="Times New Roman" w:cs="Times New Roman"/>
      <w:lang w:val="x-none" w:eastAsia="ja-JP"/>
    </w:rPr>
  </w:style>
  <w:style w:type="character" w:styleId="EditorsNoteChar" w:customStyle="1">
    <w:name w:val="Editor's Note Char"/>
    <w:aliases w:val="EN Char"/>
    <w:link w:val="EditorsNote"/>
    <w:locked/>
    <w:rsid w:val="00084C43"/>
    <w:rPr>
      <w:rFonts w:ascii="Times New Roman" w:hAnsi="Times New Roman" w:eastAsia="Times New Roman" w:cs="Times New Roman"/>
      <w:color w:val="FF0000"/>
      <w:lang w:val="x-none" w:eastAsia="x-none"/>
    </w:rPr>
  </w:style>
  <w:style w:type="paragraph" w:styleId="EditorsNote" w:customStyle="1">
    <w:name w:val="Editor's Note"/>
    <w:aliases w:val="EN"/>
    <w:basedOn w:val="Normal"/>
    <w:link w:val="EditorsNoteChar"/>
    <w:qFormat/>
    <w:rsid w:val="00084C43"/>
    <w:pPr>
      <w:keepLines/>
      <w:spacing w:after="180"/>
      <w:ind w:left="1135" w:hanging="851"/>
    </w:pPr>
    <w:rPr>
      <w:rFonts w:ascii="Times New Roman" w:hAnsi="Times New Roman"/>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34021122">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52508852">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10158195">
      <w:bodyDiv w:val="1"/>
      <w:marLeft w:val="0"/>
      <w:marRight w:val="0"/>
      <w:marTop w:val="0"/>
      <w:marBottom w:val="0"/>
      <w:divBdr>
        <w:top w:val="none" w:sz="0" w:space="0" w:color="auto"/>
        <w:left w:val="none" w:sz="0" w:space="0" w:color="auto"/>
        <w:bottom w:val="none" w:sz="0" w:space="0" w:color="auto"/>
        <w:right w:val="none" w:sz="0" w:space="0" w:color="auto"/>
      </w:divBdr>
    </w:div>
    <w:div w:id="1435828981">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21199454">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6704743">
      <w:bodyDiv w:val="1"/>
      <w:marLeft w:val="0"/>
      <w:marRight w:val="0"/>
      <w:marTop w:val="0"/>
      <w:marBottom w:val="0"/>
      <w:divBdr>
        <w:top w:val="none" w:sz="0" w:space="0" w:color="auto"/>
        <w:left w:val="none" w:sz="0" w:space="0" w:color="auto"/>
        <w:bottom w:val="none" w:sz="0" w:space="0" w:color="auto"/>
        <w:right w:val="none" w:sz="0" w:space="0" w:color="auto"/>
      </w:divBdr>
    </w:div>
    <w:div w:id="180519722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30665126">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5NUHHDQN7SK2-1476151046-39807</_dlc_DocId>
    <_dlc_DocIdUrl xmlns="f166a696-7b5b-4ccd-9f0c-ffde0cceec81">
      <Url>https://ericsson.sharepoint.com/sites/star/_layouts/15/DocIdRedir.aspx?ID=5NUHHDQN7SK2-1476151046-39807</Url>
      <Description>5NUHHDQN7SK2-1476151046-39807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CF4286-2A34-4A59-946F-2CA1C699BC9F}">
  <ds:schemaRefs>
    <ds:schemaRef ds:uri="http://schemas.microsoft.com/office/infopath/2007/PartnerControls"/>
    <ds:schemaRef ds:uri="611109f9-ed58-4498-a270-1fb2086a5321"/>
    <ds:schemaRef ds:uri="http://www.w3.org/XML/1998/namespace"/>
    <ds:schemaRef ds:uri="http://purl.org/dc/elements/1.1/"/>
    <ds:schemaRef ds:uri="f166a696-7b5b-4ccd-9f0c-ffde0cceec81"/>
    <ds:schemaRef ds:uri="http://schemas.openxmlformats.org/package/2006/metadata/core-properties"/>
    <ds:schemaRef ds:uri="http://purl.org/dc/dcmitype/"/>
    <ds:schemaRef ds:uri="http://purl.org/dc/terms/"/>
    <ds:schemaRef ds:uri="d8762117-8292-4133-b1c7-eab5c6487cfd"/>
    <ds:schemaRef ds:uri="http://schemas.microsoft.com/office/2006/documentManagement/types"/>
    <ds:schemaRef ds:uri="http://schemas.microsoft.com/sharepoint/v4"/>
    <ds:schemaRef ds:uri="http://schemas.microsoft.com/office/2006/metadata/properties"/>
  </ds:schemaRefs>
</ds:datastoreItem>
</file>

<file path=customXml/itemProps2.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3.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4.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5.xml><?xml version="1.0" encoding="utf-8"?>
<ds:datastoreItem xmlns:ds="http://schemas.openxmlformats.org/officeDocument/2006/customXml" ds:itemID="{736EA384-7769-4B13-ACAC-6B14568B2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3</Pages>
  <Words>1003</Words>
  <Characters>5722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W Wang</dc:creator>
  <cp:keywords/>
  <dc:description/>
  <cp:lastModifiedBy>Robert S Karlsson</cp:lastModifiedBy>
  <cp:revision>230</cp:revision>
  <dcterms:created xsi:type="dcterms:W3CDTF">2019-01-18T15:34:00Z</dcterms:created>
  <dcterms:modified xsi:type="dcterms:W3CDTF">2019-02-15T00:17:00Z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59917222-0c54-424e-99a8-bde1b358e910</vt:lpwstr>
  </property>
  <property fmtid="{D5CDD505-2E9C-101B-9397-08002B2CF9AE}" pid="13" name="URL">
    <vt:lpwstr/>
  </property>
  <property fmtid="{D5CDD505-2E9C-101B-9397-08002B2CF9AE}" pid="14" name="Comments">
    <vt:lpwstr/>
  </property>
  <property fmtid="{D5CDD505-2E9C-101B-9397-08002B2CF9AE}" pid="15" name="AuthorIds_UIVersion_6656">
    <vt:lpwstr>236</vt:lpwstr>
  </property>
  <property fmtid="{D5CDD505-2E9C-101B-9397-08002B2CF9AE}" pid="16" name="AuthorIds_UIVersion_7168">
    <vt:lpwstr>236</vt:lpwstr>
  </property>
  <property fmtid="{D5CDD505-2E9C-101B-9397-08002B2CF9AE}" pid="17" name="AuthorIds_UIVersion_7680">
    <vt:lpwstr>236</vt:lpwstr>
  </property>
  <property fmtid="{D5CDD505-2E9C-101B-9397-08002B2CF9AE}" pid="18" name="AuthorIds_UIVersion_8192">
    <vt:lpwstr>157</vt:lpwstr>
  </property>
  <property fmtid="{D5CDD505-2E9C-101B-9397-08002B2CF9AE}" pid="19" name="AuthorIds_UIVersion_8704">
    <vt:lpwstr>236</vt:lpwstr>
  </property>
  <property fmtid="{D5CDD505-2E9C-101B-9397-08002B2CF9AE}" pid="20" name="AuthorIds_UIVersion_9216">
    <vt:lpwstr>157</vt:lpwstr>
  </property>
  <property fmtid="{D5CDD505-2E9C-101B-9397-08002B2CF9AE}" pid="21" name="AuthorIds_UIVersion_9728">
    <vt:lpwstr>157</vt:lpwstr>
  </property>
  <property fmtid="{D5CDD505-2E9C-101B-9397-08002B2CF9AE}" pid="22" name="AuthorIds_UIVersion_10240">
    <vt:lpwstr>236</vt:lpwstr>
  </property>
  <property fmtid="{D5CDD505-2E9C-101B-9397-08002B2CF9AE}" pid="23" name="AuthorIds_UIVersion_11264">
    <vt:lpwstr>236</vt:lpwstr>
  </property>
  <property fmtid="{D5CDD505-2E9C-101B-9397-08002B2CF9AE}" pid="24" name="AuthorIds_UIVersion_11776">
    <vt:lpwstr>157</vt:lpwstr>
  </property>
  <property fmtid="{D5CDD505-2E9C-101B-9397-08002B2CF9AE}" pid="25" name="AuthorIds_UIVersion_12288">
    <vt:lpwstr>270</vt:lpwstr>
  </property>
  <property fmtid="{D5CDD505-2E9C-101B-9397-08002B2CF9AE}" pid="26" name="AuthorIds_UIVersion_12800">
    <vt:lpwstr>157</vt:lpwstr>
  </property>
  <property fmtid="{D5CDD505-2E9C-101B-9397-08002B2CF9AE}" pid="27" name="AuthorIds_UIVersion_13312">
    <vt:lpwstr>157</vt:lpwstr>
  </property>
</Properties>
</file>